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firstRow="0" w:lastRow="0" w:firstColumn="0" w:lastColumn="0" w:noHBand="0" w:noVBand="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627B6F" w:rsidP="006C1E00">
            <w:pPr>
              <w:snapToGrid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w:t>
            </w:r>
            <w:r w:rsidR="00070F01">
              <w:rPr>
                <w:rFonts w:ascii="Times New Roman" w:eastAsia="Times New Roman" w:hAnsi="Times New Roman"/>
                <w:color w:val="000000"/>
                <w:sz w:val="24"/>
                <w:szCs w:val="24"/>
              </w:rPr>
              <w:t>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3810D5">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w:t>
            </w:r>
            <w:r w:rsidR="003810D5">
              <w:rPr>
                <w:rFonts w:ascii="Times New Roman" w:eastAsia="Times New Roman" w:hAnsi="Times New Roman"/>
                <w:color w:val="000000"/>
                <w:sz w:val="24"/>
                <w:szCs w:val="24"/>
              </w:rPr>
              <w:t xml:space="preserve">9 </w:t>
            </w:r>
            <w:r w:rsidRPr="009A53A5">
              <w:rPr>
                <w:rFonts w:ascii="Times New Roman" w:eastAsia="Times New Roman" w:hAnsi="Times New Roman"/>
                <w:color w:val="000000"/>
                <w:sz w:val="24"/>
                <w:szCs w:val="24"/>
              </w:rPr>
              <w:t>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w:t>
      </w:r>
      <w:r w:rsidR="00A30173">
        <w:rPr>
          <w:rFonts w:ascii="Times New Roman" w:hAnsi="Times New Roman" w:cs="Times New Roman"/>
          <w:sz w:val="24"/>
          <w:szCs w:val="24"/>
        </w:rPr>
        <w:t>запроса цен</w:t>
      </w:r>
      <w:r w:rsidRPr="009A67C9">
        <w:rPr>
          <w:rFonts w:ascii="Times New Roman" w:hAnsi="Times New Roman" w:cs="Times New Roman"/>
          <w:sz w:val="24"/>
          <w:szCs w:val="24"/>
        </w:rPr>
        <w:t xml:space="preserve"> </w:t>
      </w:r>
    </w:p>
    <w:p w:rsidR="00434920" w:rsidRP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BF2A11" w:rsidRPr="00BF2A11" w:rsidRDefault="00BF2A11"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Способ определения поставщика – </w:t>
      </w:r>
      <w:r w:rsidR="00A30173">
        <w:rPr>
          <w:rFonts w:ascii="Times New Roman" w:hAnsi="Times New Roman" w:cs="Times New Roman"/>
          <w:sz w:val="24"/>
          <w:szCs w:val="24"/>
        </w:rPr>
        <w:t>запрос цен</w:t>
      </w:r>
      <w:r w:rsidRPr="009A67C9">
        <w:rPr>
          <w:rFonts w:ascii="Times New Roman" w:hAnsi="Times New Roman" w:cs="Times New Roman"/>
          <w:sz w:val="24"/>
          <w:szCs w:val="24"/>
        </w:rPr>
        <w:t xml:space="preserve"> в электронной форме (далее – </w:t>
      </w:r>
      <w:r w:rsidR="00A30173">
        <w:rPr>
          <w:rFonts w:ascii="Times New Roman" w:hAnsi="Times New Roman" w:cs="Times New Roman"/>
          <w:sz w:val="24"/>
          <w:szCs w:val="24"/>
        </w:rPr>
        <w:t>запрос цен</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ED5FBF" w:rsidRPr="00DE311D">
          <w:rPr>
            <w:rStyle w:val="a5"/>
            <w:rFonts w:ascii="Times New Roman" w:hAnsi="Times New Roman" w:cs="Times New Roman"/>
            <w:sz w:val="24"/>
            <w:szCs w:val="24"/>
          </w:rPr>
          <w:t>www.</w:t>
        </w:r>
        <w:r w:rsidR="00ED5FBF" w:rsidRPr="00DE311D">
          <w:rPr>
            <w:rStyle w:val="a5"/>
            <w:rFonts w:ascii="Times New Roman" w:hAnsi="Times New Roman" w:cs="Times New Roman"/>
            <w:sz w:val="24"/>
            <w:szCs w:val="24"/>
            <w:lang w:val="en-US"/>
          </w:rPr>
          <w:t>rts</w:t>
        </w:r>
        <w:r w:rsidR="00ED5FBF" w:rsidRPr="00DE311D">
          <w:rPr>
            <w:rStyle w:val="a5"/>
            <w:rFonts w:ascii="Times New Roman" w:hAnsi="Times New Roman" w:cs="Times New Roman"/>
            <w:sz w:val="24"/>
            <w:szCs w:val="24"/>
          </w:rPr>
          <w:t>-</w:t>
        </w:r>
        <w:r w:rsidR="00ED5FBF" w:rsidRPr="00DE311D">
          <w:rPr>
            <w:rStyle w:val="a5"/>
            <w:rFonts w:ascii="Times New Roman" w:hAnsi="Times New Roman" w:cs="Times New Roman"/>
            <w:sz w:val="24"/>
            <w:szCs w:val="24"/>
            <w:lang w:val="en-US"/>
          </w:rPr>
          <w:t>tender</w:t>
        </w:r>
        <w:r w:rsidR="00ED5FBF" w:rsidRPr="00DE311D">
          <w:rPr>
            <w:rStyle w:val="a5"/>
            <w:rFonts w:ascii="Times New Roman" w:hAnsi="Times New Roman" w:cs="Times New Roman"/>
            <w:sz w:val="24"/>
            <w:szCs w:val="24"/>
          </w:rPr>
          <w:t>.</w:t>
        </w:r>
        <w:proofErr w:type="spellStart"/>
        <w:r w:rsidR="00ED5FBF" w:rsidRPr="00DE311D">
          <w:rPr>
            <w:rStyle w:val="a5"/>
            <w:rFonts w:ascii="Times New Roman" w:hAnsi="Times New Roman" w:cs="Times New Roman"/>
            <w:sz w:val="24"/>
            <w:szCs w:val="24"/>
          </w:rPr>
          <w:t>ru</w:t>
        </w:r>
        <w:proofErr w:type="spellEnd"/>
      </w:hyperlink>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proofErr w:type="spellStart"/>
      <w:r w:rsidR="003810D5">
        <w:rPr>
          <w:rFonts w:ascii="Times New Roman" w:hAnsi="Times New Roman" w:cs="Times New Roman"/>
          <w:sz w:val="24"/>
          <w:szCs w:val="24"/>
          <w:lang w:val="en-US"/>
        </w:rPr>
        <w:t>popov</w:t>
      </w:r>
      <w:proofErr w:type="spellEnd"/>
      <w:r w:rsidR="003810D5" w:rsidRPr="003810D5">
        <w:rPr>
          <w:rFonts w:ascii="Times New Roman" w:hAnsi="Times New Roman" w:cs="Times New Roman"/>
          <w:sz w:val="24"/>
          <w:szCs w:val="24"/>
        </w:rPr>
        <w:t>_</w:t>
      </w:r>
      <w:proofErr w:type="spellStart"/>
      <w:r w:rsidR="003810D5">
        <w:rPr>
          <w:rFonts w:ascii="Times New Roman" w:hAnsi="Times New Roman" w:cs="Times New Roman"/>
          <w:sz w:val="24"/>
          <w:szCs w:val="24"/>
          <w:lang w:val="en-US"/>
        </w:rPr>
        <w:t>ve</w:t>
      </w:r>
      <w:proofErr w:type="spellEnd"/>
      <w:r w:rsidRPr="009A67C9">
        <w:rPr>
          <w:rFonts w:ascii="Times New Roman" w:hAnsi="Times New Roman" w:cs="Times New Roman"/>
          <w:sz w:val="24"/>
          <w:szCs w:val="24"/>
        </w:rPr>
        <w:t>@</w:t>
      </w:r>
      <w:proofErr w:type="spellStart"/>
      <w:r w:rsidR="003810D5">
        <w:rPr>
          <w:rFonts w:ascii="Times New Roman" w:hAnsi="Times New Roman" w:cs="Times New Roman"/>
          <w:sz w:val="24"/>
          <w:szCs w:val="24"/>
          <w:lang w:val="en-US"/>
        </w:rPr>
        <w:t>bk</w:t>
      </w:r>
      <w:proofErr w:type="spellEnd"/>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3810D5">
        <w:rPr>
          <w:rFonts w:ascii="Times New Roman" w:hAnsi="Times New Roman" w:cs="Times New Roman"/>
          <w:sz w:val="24"/>
          <w:szCs w:val="24"/>
        </w:rPr>
        <w:t>Попов Виталий Эдуардович</w:t>
      </w:r>
      <w:r w:rsidRPr="009A67C9">
        <w:rPr>
          <w:rFonts w:ascii="Times New Roman" w:hAnsi="Times New Roman" w:cs="Times New Roman"/>
          <w:sz w:val="24"/>
          <w:szCs w:val="24"/>
        </w:rPr>
        <w:t>.</w:t>
      </w:r>
    </w:p>
    <w:p w:rsidR="007A6797" w:rsidRPr="007A6797" w:rsidRDefault="009A67C9" w:rsidP="003F7668">
      <w:pPr>
        <w:numPr>
          <w:ilvl w:val="0"/>
          <w:numId w:val="1"/>
        </w:numPr>
        <w:tabs>
          <w:tab w:val="left" w:pos="993"/>
        </w:tabs>
        <w:spacing w:after="0" w:line="240" w:lineRule="auto"/>
        <w:ind w:left="0" w:firstLine="708"/>
        <w:jc w:val="both"/>
        <w:rPr>
          <w:rFonts w:ascii="Times New Roman" w:hAnsi="Times New Roman" w:cs="Times New Roman"/>
          <w:color w:val="000000"/>
          <w:sz w:val="24"/>
          <w:szCs w:val="24"/>
          <w:u w:val="single"/>
        </w:rPr>
      </w:pPr>
      <w:r w:rsidRPr="007A6797">
        <w:rPr>
          <w:rFonts w:ascii="Times New Roman" w:hAnsi="Times New Roman" w:cs="Times New Roman"/>
          <w:sz w:val="24"/>
          <w:szCs w:val="24"/>
        </w:rPr>
        <w:t>Объект закупки</w:t>
      </w:r>
      <w:r w:rsidR="0055421A" w:rsidRPr="007A6797">
        <w:rPr>
          <w:rFonts w:ascii="Times New Roman" w:hAnsi="Times New Roman" w:cs="Times New Roman"/>
          <w:sz w:val="24"/>
          <w:szCs w:val="24"/>
        </w:rPr>
        <w:t xml:space="preserve"> </w:t>
      </w:r>
      <w:r w:rsidRPr="007A6797">
        <w:rPr>
          <w:rFonts w:ascii="Times New Roman" w:hAnsi="Times New Roman" w:cs="Times New Roman"/>
          <w:sz w:val="24"/>
          <w:szCs w:val="24"/>
        </w:rPr>
        <w:t>–</w:t>
      </w:r>
      <w:r w:rsidR="00ED5FBF" w:rsidRPr="007A6797">
        <w:rPr>
          <w:rFonts w:ascii="Times New Roman" w:hAnsi="Times New Roman" w:cs="Times New Roman"/>
          <w:sz w:val="24"/>
          <w:szCs w:val="24"/>
        </w:rPr>
        <w:t xml:space="preserve"> </w:t>
      </w:r>
      <w:r w:rsidR="003810D5">
        <w:rPr>
          <w:rFonts w:ascii="Times New Roman" w:hAnsi="Times New Roman" w:cs="Times New Roman"/>
          <w:sz w:val="24"/>
          <w:szCs w:val="24"/>
        </w:rPr>
        <w:t>о</w:t>
      </w:r>
      <w:r w:rsidR="007A6797" w:rsidRPr="007A6797">
        <w:rPr>
          <w:rFonts w:ascii="Times New Roman" w:hAnsi="Times New Roman" w:cs="Times New Roman"/>
          <w:sz w:val="24"/>
          <w:szCs w:val="24"/>
        </w:rPr>
        <w:t xml:space="preserve">беспечение </w:t>
      </w:r>
      <w:proofErr w:type="spellStart"/>
      <w:r w:rsidR="007A6797" w:rsidRPr="007A6797">
        <w:rPr>
          <w:rFonts w:ascii="Times New Roman" w:hAnsi="Times New Roman" w:cs="Times New Roman"/>
          <w:sz w:val="24"/>
          <w:szCs w:val="24"/>
        </w:rPr>
        <w:t>брендированной</w:t>
      </w:r>
      <w:proofErr w:type="spellEnd"/>
      <w:r w:rsidR="007A6797" w:rsidRPr="007A6797">
        <w:rPr>
          <w:rFonts w:ascii="Times New Roman" w:hAnsi="Times New Roman" w:cs="Times New Roman"/>
          <w:sz w:val="24"/>
          <w:szCs w:val="24"/>
        </w:rPr>
        <w:t xml:space="preserve"> продукцией участников Отборочных соревнований для участия в Финале VI</w:t>
      </w:r>
      <w:r w:rsidR="003810D5">
        <w:rPr>
          <w:rFonts w:ascii="Times New Roman" w:hAnsi="Times New Roman" w:cs="Times New Roman"/>
          <w:sz w:val="24"/>
          <w:szCs w:val="24"/>
          <w:lang w:val="en-US"/>
        </w:rPr>
        <w:t>I</w:t>
      </w:r>
      <w:r w:rsidR="007A6797" w:rsidRPr="007A6797">
        <w:rPr>
          <w:rFonts w:ascii="Times New Roman" w:hAnsi="Times New Roman" w:cs="Times New Roman"/>
          <w:sz w:val="24"/>
          <w:szCs w:val="24"/>
        </w:rPr>
        <w:t xml:space="preserve"> Национального чемпионата «Молодые профессионалы» (</w:t>
      </w:r>
      <w:proofErr w:type="spellStart"/>
      <w:r w:rsidR="007A6797" w:rsidRPr="007A6797">
        <w:rPr>
          <w:rFonts w:ascii="Times New Roman" w:hAnsi="Times New Roman" w:cs="Times New Roman"/>
          <w:sz w:val="24"/>
          <w:szCs w:val="24"/>
        </w:rPr>
        <w:t>WorldSkills</w:t>
      </w:r>
      <w:proofErr w:type="spellEnd"/>
      <w:r w:rsidR="007A6797" w:rsidRPr="007A6797">
        <w:rPr>
          <w:rFonts w:ascii="Times New Roman" w:hAnsi="Times New Roman" w:cs="Times New Roman"/>
          <w:sz w:val="24"/>
          <w:szCs w:val="24"/>
        </w:rPr>
        <w:t xml:space="preserve"> </w:t>
      </w:r>
      <w:proofErr w:type="spellStart"/>
      <w:r w:rsidR="007A6797" w:rsidRPr="007A6797">
        <w:rPr>
          <w:rFonts w:ascii="Times New Roman" w:hAnsi="Times New Roman" w:cs="Times New Roman"/>
          <w:sz w:val="24"/>
          <w:szCs w:val="24"/>
        </w:rPr>
        <w:t>Russia</w:t>
      </w:r>
      <w:proofErr w:type="spellEnd"/>
      <w:r w:rsidR="007A6797" w:rsidRPr="007A6797">
        <w:rPr>
          <w:rFonts w:ascii="Times New Roman" w:hAnsi="Times New Roman" w:cs="Times New Roman"/>
          <w:sz w:val="24"/>
          <w:szCs w:val="24"/>
        </w:rPr>
        <w:t>) в Ярославской области</w:t>
      </w:r>
      <w:r w:rsidR="003810D5">
        <w:rPr>
          <w:rFonts w:ascii="Times New Roman" w:hAnsi="Times New Roman" w:cs="Times New Roman"/>
          <w:sz w:val="24"/>
          <w:szCs w:val="24"/>
        </w:rPr>
        <w:t>.</w:t>
      </w:r>
    </w:p>
    <w:p w:rsidR="00BF62B4" w:rsidRPr="007A6797" w:rsidRDefault="009A67C9" w:rsidP="007A6797">
      <w:pPr>
        <w:numPr>
          <w:ilvl w:val="0"/>
          <w:numId w:val="1"/>
        </w:numPr>
        <w:tabs>
          <w:tab w:val="left" w:pos="993"/>
        </w:tabs>
        <w:spacing w:after="0" w:line="240" w:lineRule="auto"/>
        <w:ind w:left="0" w:firstLine="709"/>
        <w:jc w:val="both"/>
        <w:rPr>
          <w:rFonts w:ascii="Times New Roman" w:hAnsi="Times New Roman" w:cs="Times New Roman"/>
          <w:color w:val="000000"/>
          <w:sz w:val="24"/>
          <w:szCs w:val="24"/>
          <w:u w:val="single"/>
        </w:rPr>
      </w:pPr>
      <w:r w:rsidRPr="007A6797">
        <w:rPr>
          <w:rFonts w:ascii="Times New Roman" w:hAnsi="Times New Roman" w:cs="Times New Roman"/>
          <w:sz w:val="24"/>
          <w:szCs w:val="24"/>
        </w:rPr>
        <w:t xml:space="preserve"> Предмет </w:t>
      </w:r>
      <w:r w:rsidR="00675CE3" w:rsidRPr="007A6797">
        <w:rPr>
          <w:rFonts w:ascii="Times New Roman" w:hAnsi="Times New Roman" w:cs="Times New Roman"/>
          <w:sz w:val="24"/>
          <w:szCs w:val="24"/>
        </w:rPr>
        <w:t>контракт</w:t>
      </w:r>
      <w:r w:rsidR="00670B0D" w:rsidRPr="007A6797">
        <w:rPr>
          <w:rFonts w:ascii="Times New Roman" w:hAnsi="Times New Roman" w:cs="Times New Roman"/>
          <w:sz w:val="24"/>
          <w:szCs w:val="24"/>
        </w:rPr>
        <w:t>а</w:t>
      </w:r>
      <w:r w:rsidRPr="007A6797">
        <w:rPr>
          <w:rFonts w:ascii="Times New Roman" w:hAnsi="Times New Roman" w:cs="Times New Roman"/>
          <w:sz w:val="24"/>
          <w:szCs w:val="24"/>
        </w:rPr>
        <w:t xml:space="preserve"> – </w:t>
      </w:r>
      <w:r w:rsidR="00654D32" w:rsidRPr="007A6797">
        <w:rPr>
          <w:rFonts w:ascii="Times New Roman" w:eastAsia="Calibri" w:hAnsi="Times New Roman" w:cs="Times New Roman"/>
          <w:sz w:val="24"/>
          <w:szCs w:val="24"/>
        </w:rPr>
        <w:t xml:space="preserve">поставка </w:t>
      </w:r>
      <w:proofErr w:type="spellStart"/>
      <w:r w:rsidR="007A6797" w:rsidRPr="007A6797">
        <w:rPr>
          <w:rFonts w:ascii="Times New Roman" w:hAnsi="Times New Roman" w:cs="Times New Roman"/>
          <w:sz w:val="24"/>
          <w:szCs w:val="24"/>
        </w:rPr>
        <w:t>брендированной</w:t>
      </w:r>
      <w:proofErr w:type="spellEnd"/>
      <w:r w:rsidR="007A6797" w:rsidRPr="007A6797">
        <w:rPr>
          <w:rFonts w:ascii="Times New Roman" w:hAnsi="Times New Roman" w:cs="Times New Roman"/>
          <w:sz w:val="24"/>
          <w:szCs w:val="24"/>
        </w:rPr>
        <w:t xml:space="preserve"> продукци</w:t>
      </w:r>
      <w:r w:rsidR="007A6797">
        <w:rPr>
          <w:rFonts w:ascii="Times New Roman" w:hAnsi="Times New Roman" w:cs="Times New Roman"/>
          <w:sz w:val="24"/>
          <w:szCs w:val="24"/>
        </w:rPr>
        <w:t>и</w:t>
      </w:r>
      <w:r w:rsidR="007A6797" w:rsidRPr="007A6797">
        <w:rPr>
          <w:rFonts w:ascii="Times New Roman" w:hAnsi="Times New Roman" w:cs="Times New Roman"/>
          <w:sz w:val="24"/>
          <w:szCs w:val="24"/>
        </w:rPr>
        <w:t xml:space="preserve"> участник</w:t>
      </w:r>
      <w:r w:rsidR="007A6797">
        <w:rPr>
          <w:rFonts w:ascii="Times New Roman" w:hAnsi="Times New Roman" w:cs="Times New Roman"/>
          <w:sz w:val="24"/>
          <w:szCs w:val="24"/>
        </w:rPr>
        <w:t xml:space="preserve">ам </w:t>
      </w:r>
      <w:r w:rsidR="007A6797" w:rsidRPr="007A6797">
        <w:rPr>
          <w:rFonts w:ascii="Times New Roman" w:hAnsi="Times New Roman" w:cs="Times New Roman"/>
          <w:sz w:val="24"/>
          <w:szCs w:val="24"/>
        </w:rPr>
        <w:t>Отборочных соревнований для участия в Финале VI</w:t>
      </w:r>
      <w:r w:rsidR="003810D5">
        <w:rPr>
          <w:rFonts w:ascii="Times New Roman" w:hAnsi="Times New Roman" w:cs="Times New Roman"/>
          <w:sz w:val="24"/>
          <w:szCs w:val="24"/>
          <w:lang w:val="en-US"/>
        </w:rPr>
        <w:t>I</w:t>
      </w:r>
      <w:r w:rsidR="007A6797" w:rsidRPr="007A6797">
        <w:rPr>
          <w:rFonts w:ascii="Times New Roman" w:hAnsi="Times New Roman" w:cs="Times New Roman"/>
          <w:sz w:val="24"/>
          <w:szCs w:val="24"/>
        </w:rPr>
        <w:t xml:space="preserve"> Национального чемпионата «Молодые профессионалы» (</w:t>
      </w:r>
      <w:proofErr w:type="spellStart"/>
      <w:r w:rsidR="007A6797" w:rsidRPr="007A6797">
        <w:rPr>
          <w:rFonts w:ascii="Times New Roman" w:hAnsi="Times New Roman" w:cs="Times New Roman"/>
          <w:sz w:val="24"/>
          <w:szCs w:val="24"/>
        </w:rPr>
        <w:t>WorldSkills</w:t>
      </w:r>
      <w:proofErr w:type="spellEnd"/>
      <w:r w:rsidR="007A6797" w:rsidRPr="007A6797">
        <w:rPr>
          <w:rFonts w:ascii="Times New Roman" w:hAnsi="Times New Roman" w:cs="Times New Roman"/>
          <w:sz w:val="24"/>
          <w:szCs w:val="24"/>
        </w:rPr>
        <w:t xml:space="preserve"> </w:t>
      </w:r>
      <w:proofErr w:type="spellStart"/>
      <w:r w:rsidR="007A6797" w:rsidRPr="007A6797">
        <w:rPr>
          <w:rFonts w:ascii="Times New Roman" w:hAnsi="Times New Roman" w:cs="Times New Roman"/>
          <w:sz w:val="24"/>
          <w:szCs w:val="24"/>
        </w:rPr>
        <w:t>Russia</w:t>
      </w:r>
      <w:proofErr w:type="spellEnd"/>
      <w:r w:rsidR="007A6797" w:rsidRPr="007A6797">
        <w:rPr>
          <w:rFonts w:ascii="Times New Roman" w:hAnsi="Times New Roman" w:cs="Times New Roman"/>
          <w:sz w:val="24"/>
          <w:szCs w:val="24"/>
        </w:rPr>
        <w:t>) в Ярославской области</w:t>
      </w:r>
      <w:r w:rsidR="003810D5">
        <w:rPr>
          <w:rFonts w:ascii="Times New Roman" w:hAnsi="Times New Roman" w:cs="Times New Roman"/>
          <w:sz w:val="24"/>
          <w:szCs w:val="24"/>
        </w:rPr>
        <w:t>.</w:t>
      </w:r>
    </w:p>
    <w:p w:rsidR="007A6797" w:rsidRPr="007A6797" w:rsidRDefault="007A6797" w:rsidP="007A6797">
      <w:pPr>
        <w:tabs>
          <w:tab w:val="left" w:pos="993"/>
        </w:tabs>
        <w:spacing w:after="0" w:line="240" w:lineRule="auto"/>
        <w:ind w:left="709"/>
        <w:jc w:val="both"/>
        <w:rPr>
          <w:rFonts w:ascii="Times New Roman" w:hAnsi="Times New Roman" w:cs="Times New Roman"/>
          <w:color w:val="000000"/>
          <w:sz w:val="24"/>
          <w:szCs w:val="24"/>
          <w:u w:val="single"/>
        </w:rPr>
      </w:pPr>
    </w:p>
    <w:p w:rsidR="00A30173" w:rsidRDefault="00A30173" w:rsidP="00A30173">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A30173" w:rsidRPr="009A67C9" w:rsidRDefault="00A30173" w:rsidP="00A30173">
      <w:pPr>
        <w:spacing w:after="0" w:line="240" w:lineRule="auto"/>
        <w:ind w:firstLine="708"/>
        <w:jc w:val="both"/>
        <w:rPr>
          <w:rFonts w:ascii="Times New Roman" w:hAnsi="Times New Roman" w:cs="Times New Roman"/>
          <w:color w:val="000000"/>
          <w:sz w:val="24"/>
          <w:szCs w:val="24"/>
        </w:rPr>
      </w:pPr>
    </w:p>
    <w:p w:rsidR="00B23A90" w:rsidRPr="009A67C9" w:rsidRDefault="00B23A90" w:rsidP="00B23A90">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 xml:space="preserve">Содержание, объем, качественные характеристики к </w:t>
      </w:r>
      <w:r w:rsidR="0040178B">
        <w:rPr>
          <w:rFonts w:ascii="Times New Roman" w:hAnsi="Times New Roman" w:cs="Times New Roman"/>
          <w:bCs/>
          <w:sz w:val="24"/>
          <w:szCs w:val="24"/>
        </w:rPr>
        <w:t>товару</w:t>
      </w:r>
      <w:r w:rsidRPr="009A67C9">
        <w:rPr>
          <w:rFonts w:ascii="Times New Roman" w:hAnsi="Times New Roman" w:cs="Times New Roman"/>
          <w:bCs/>
          <w:sz w:val="24"/>
          <w:szCs w:val="24"/>
        </w:rPr>
        <w:t xml:space="preserve"> установлены в </w:t>
      </w:r>
      <w:r>
        <w:rPr>
          <w:rFonts w:ascii="Times New Roman" w:hAnsi="Times New Roman" w:cs="Times New Roman"/>
          <w:bCs/>
          <w:sz w:val="24"/>
          <w:szCs w:val="24"/>
        </w:rPr>
        <w:t>Разделе 3 «Техническое задание» документации о запросе цен в электронной форме.</w:t>
      </w:r>
      <w:r w:rsidRPr="009A67C9">
        <w:rPr>
          <w:rFonts w:ascii="Times New Roman" w:hAnsi="Times New Roman" w:cs="Times New Roman"/>
          <w:bCs/>
          <w:sz w:val="24"/>
          <w:szCs w:val="24"/>
        </w:rPr>
        <w:t xml:space="preserve"> </w:t>
      </w:r>
      <w:r w:rsidR="00670B0D">
        <w:rPr>
          <w:rFonts w:ascii="Times New Roman" w:hAnsi="Times New Roman" w:cs="Times New Roman"/>
          <w:bCs/>
          <w:sz w:val="24"/>
          <w:szCs w:val="24"/>
        </w:rPr>
        <w:t>Товар</w:t>
      </w:r>
      <w:r w:rsidRPr="009A67C9">
        <w:rPr>
          <w:rFonts w:ascii="Times New Roman" w:hAnsi="Times New Roman" w:cs="Times New Roman"/>
          <w:bCs/>
          <w:sz w:val="24"/>
          <w:szCs w:val="24"/>
        </w:rPr>
        <w:t>, являющ</w:t>
      </w:r>
      <w:r w:rsidR="00670B0D">
        <w:rPr>
          <w:rFonts w:ascii="Times New Roman" w:hAnsi="Times New Roman" w:cs="Times New Roman"/>
          <w:bCs/>
          <w:sz w:val="24"/>
          <w:szCs w:val="24"/>
        </w:rPr>
        <w:t>ий</w:t>
      </w:r>
      <w:r w:rsidRPr="009A67C9">
        <w:rPr>
          <w:rFonts w:ascii="Times New Roman" w:hAnsi="Times New Roman" w:cs="Times New Roman"/>
          <w:bCs/>
          <w:sz w:val="24"/>
          <w:szCs w:val="24"/>
        </w:rPr>
        <w:t xml:space="preserve">ся предметом </w:t>
      </w:r>
      <w:r w:rsidR="00675CE3">
        <w:rPr>
          <w:rFonts w:ascii="Times New Roman" w:hAnsi="Times New Roman" w:cs="Times New Roman"/>
          <w:bCs/>
          <w:sz w:val="24"/>
          <w:szCs w:val="24"/>
        </w:rPr>
        <w:t>контракта</w:t>
      </w:r>
      <w:r w:rsidRPr="009A67C9">
        <w:rPr>
          <w:rFonts w:ascii="Times New Roman" w:hAnsi="Times New Roman" w:cs="Times New Roman"/>
          <w:bCs/>
          <w:sz w:val="24"/>
          <w:szCs w:val="24"/>
        </w:rPr>
        <w:t>, дол</w:t>
      </w:r>
      <w:r w:rsidR="00675CE3">
        <w:rPr>
          <w:rFonts w:ascii="Times New Roman" w:hAnsi="Times New Roman" w:cs="Times New Roman"/>
          <w:bCs/>
          <w:sz w:val="24"/>
          <w:szCs w:val="24"/>
        </w:rPr>
        <w:t>жен</w:t>
      </w:r>
      <w:r>
        <w:rPr>
          <w:rFonts w:ascii="Times New Roman" w:hAnsi="Times New Roman" w:cs="Times New Roman"/>
          <w:bCs/>
          <w:sz w:val="24"/>
          <w:szCs w:val="24"/>
        </w:rPr>
        <w:t xml:space="preserve"> быть </w:t>
      </w:r>
      <w:r w:rsidR="0040178B">
        <w:rPr>
          <w:rFonts w:ascii="Times New Roman" w:hAnsi="Times New Roman" w:cs="Times New Roman"/>
          <w:bCs/>
          <w:sz w:val="24"/>
          <w:szCs w:val="24"/>
        </w:rPr>
        <w:t>поставлен</w:t>
      </w:r>
      <w:r>
        <w:rPr>
          <w:rFonts w:ascii="Times New Roman" w:hAnsi="Times New Roman" w:cs="Times New Roman"/>
          <w:bCs/>
          <w:sz w:val="24"/>
          <w:szCs w:val="24"/>
        </w:rPr>
        <w:t xml:space="preserve"> в полном объеме в соответствии с документацией.</w:t>
      </w:r>
    </w:p>
    <w:p w:rsidR="00A30173" w:rsidRPr="009A67C9" w:rsidRDefault="00A30173" w:rsidP="00A30173">
      <w:pPr>
        <w:autoSpaceDE w:val="0"/>
        <w:autoSpaceDN w:val="0"/>
        <w:adjustRightInd w:val="0"/>
        <w:spacing w:after="0" w:line="240" w:lineRule="auto"/>
        <w:jc w:val="both"/>
        <w:rPr>
          <w:rFonts w:ascii="Times New Roman" w:hAnsi="Times New Roman" w:cs="Times New Roman"/>
          <w:sz w:val="24"/>
          <w:szCs w:val="24"/>
        </w:rPr>
      </w:pPr>
      <w:r w:rsidRPr="009A67C9">
        <w:rPr>
          <w:rFonts w:ascii="Times New Roman" w:hAnsi="Times New Roman" w:cs="Times New Roman"/>
          <w:bCs/>
          <w:sz w:val="24"/>
          <w:szCs w:val="24"/>
        </w:rPr>
        <w:tab/>
        <w:t xml:space="preserve">6. </w:t>
      </w:r>
      <w:r>
        <w:rPr>
          <w:rFonts w:ascii="Times New Roman" w:hAnsi="Times New Roman" w:cs="Times New Roman"/>
          <w:sz w:val="24"/>
          <w:szCs w:val="24"/>
        </w:rPr>
        <w:t xml:space="preserve">Срок </w:t>
      </w:r>
      <w:r w:rsidR="00FA108C">
        <w:rPr>
          <w:rFonts w:ascii="Times New Roman" w:hAnsi="Times New Roman" w:cs="Times New Roman"/>
          <w:sz w:val="24"/>
          <w:szCs w:val="24"/>
        </w:rPr>
        <w:t>поставки товара:</w:t>
      </w:r>
      <w:r>
        <w:rPr>
          <w:rFonts w:ascii="Times New Roman" w:hAnsi="Times New Roman" w:cs="Times New Roman"/>
          <w:sz w:val="24"/>
          <w:szCs w:val="24"/>
        </w:rPr>
        <w:t xml:space="preserve"> с момента заключения </w:t>
      </w:r>
      <w:r w:rsidR="00675CE3">
        <w:rPr>
          <w:rFonts w:ascii="Times New Roman" w:hAnsi="Times New Roman" w:cs="Times New Roman"/>
          <w:sz w:val="24"/>
          <w:szCs w:val="24"/>
        </w:rPr>
        <w:t>контракта</w:t>
      </w:r>
      <w:r w:rsidR="00F2570C">
        <w:rPr>
          <w:rFonts w:ascii="Times New Roman" w:hAnsi="Times New Roman" w:cs="Times New Roman"/>
          <w:sz w:val="24"/>
          <w:szCs w:val="24"/>
        </w:rPr>
        <w:t xml:space="preserve"> </w:t>
      </w:r>
      <w:r w:rsidR="007A6797">
        <w:rPr>
          <w:rFonts w:ascii="Times New Roman" w:hAnsi="Times New Roman" w:cs="Times New Roman"/>
          <w:sz w:val="24"/>
          <w:szCs w:val="24"/>
        </w:rPr>
        <w:t xml:space="preserve">до </w:t>
      </w:r>
      <w:r w:rsidR="003810D5">
        <w:rPr>
          <w:rFonts w:ascii="Times New Roman" w:hAnsi="Times New Roman" w:cs="Times New Roman"/>
          <w:sz w:val="24"/>
          <w:szCs w:val="24"/>
        </w:rPr>
        <w:t>31</w:t>
      </w:r>
      <w:r w:rsidR="007A6797">
        <w:rPr>
          <w:rFonts w:ascii="Times New Roman" w:hAnsi="Times New Roman" w:cs="Times New Roman"/>
          <w:sz w:val="24"/>
          <w:szCs w:val="24"/>
        </w:rPr>
        <w:t>.0</w:t>
      </w:r>
      <w:r w:rsidR="003810D5">
        <w:rPr>
          <w:rFonts w:ascii="Times New Roman" w:hAnsi="Times New Roman" w:cs="Times New Roman"/>
          <w:sz w:val="24"/>
          <w:szCs w:val="24"/>
        </w:rPr>
        <w:t>3</w:t>
      </w:r>
      <w:r w:rsidR="007A6797">
        <w:rPr>
          <w:rFonts w:ascii="Times New Roman" w:hAnsi="Times New Roman" w:cs="Times New Roman"/>
          <w:sz w:val="24"/>
          <w:szCs w:val="24"/>
        </w:rPr>
        <w:t>.201</w:t>
      </w:r>
      <w:r w:rsidR="003810D5">
        <w:rPr>
          <w:rFonts w:ascii="Times New Roman" w:hAnsi="Times New Roman" w:cs="Times New Roman"/>
          <w:sz w:val="24"/>
          <w:szCs w:val="24"/>
        </w:rPr>
        <w:t>9</w:t>
      </w:r>
      <w:r>
        <w:rPr>
          <w:rFonts w:ascii="Times New Roman" w:hAnsi="Times New Roman" w:cs="Times New Roman"/>
          <w:sz w:val="24"/>
          <w:szCs w:val="24"/>
        </w:rPr>
        <w:t>.</w:t>
      </w:r>
      <w:r w:rsidRPr="009A67C9">
        <w:rPr>
          <w:rFonts w:ascii="Times New Roman" w:hAnsi="Times New Roman" w:cs="Times New Roman"/>
          <w:sz w:val="24"/>
          <w:szCs w:val="24"/>
        </w:rPr>
        <w:t xml:space="preserve"> Место </w:t>
      </w:r>
      <w:r>
        <w:rPr>
          <w:rFonts w:ascii="Times New Roman" w:hAnsi="Times New Roman" w:cs="Times New Roman"/>
          <w:sz w:val="24"/>
          <w:szCs w:val="24"/>
        </w:rPr>
        <w:t>доставки</w:t>
      </w:r>
      <w:r w:rsidRPr="009A67C9">
        <w:rPr>
          <w:rFonts w:ascii="Times New Roman" w:hAnsi="Times New Roman" w:cs="Times New Roman"/>
          <w:sz w:val="24"/>
          <w:szCs w:val="24"/>
        </w:rPr>
        <w:t xml:space="preserve"> – </w:t>
      </w:r>
      <w:r>
        <w:rPr>
          <w:rFonts w:ascii="Times New Roman" w:hAnsi="Times New Roman" w:cs="Times New Roman"/>
          <w:sz w:val="24"/>
          <w:szCs w:val="24"/>
        </w:rPr>
        <w:t xml:space="preserve">150002 </w:t>
      </w:r>
      <w:r w:rsidRPr="009A67C9">
        <w:rPr>
          <w:rFonts w:ascii="Times New Roman" w:hAnsi="Times New Roman" w:cs="Times New Roman"/>
          <w:sz w:val="24"/>
          <w:szCs w:val="24"/>
        </w:rPr>
        <w:t>г.</w:t>
      </w:r>
      <w:r>
        <w:rPr>
          <w:rFonts w:ascii="Times New Roman" w:hAnsi="Times New Roman" w:cs="Times New Roman"/>
          <w:sz w:val="24"/>
          <w:szCs w:val="24"/>
        </w:rPr>
        <w:t xml:space="preserve"> Ярославль</w:t>
      </w:r>
      <w:r w:rsidRPr="009A67C9">
        <w:rPr>
          <w:rFonts w:ascii="Times New Roman" w:hAnsi="Times New Roman" w:cs="Times New Roman"/>
          <w:sz w:val="24"/>
          <w:szCs w:val="24"/>
        </w:rPr>
        <w:t xml:space="preserve">, ул. </w:t>
      </w:r>
      <w:r>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Pr>
          <w:rFonts w:ascii="Times New Roman" w:hAnsi="Times New Roman" w:cs="Times New Roman"/>
          <w:sz w:val="24"/>
          <w:szCs w:val="24"/>
        </w:rPr>
        <w:t>д. 12а.</w:t>
      </w:r>
    </w:p>
    <w:p w:rsidR="00A30173" w:rsidRPr="009A67C9" w:rsidRDefault="00A30173" w:rsidP="00A3017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Начальная (максимальная) цена </w:t>
      </w:r>
      <w:r w:rsidR="00670B0D">
        <w:rPr>
          <w:rFonts w:ascii="Times New Roman" w:hAnsi="Times New Roman" w:cs="Times New Roman"/>
          <w:sz w:val="24"/>
          <w:szCs w:val="24"/>
        </w:rPr>
        <w:t>договор</w:t>
      </w:r>
      <w:r w:rsidRPr="009A67C9">
        <w:rPr>
          <w:rFonts w:ascii="Times New Roman" w:hAnsi="Times New Roman" w:cs="Times New Roman"/>
          <w:sz w:val="24"/>
          <w:szCs w:val="24"/>
        </w:rPr>
        <w:t xml:space="preserve">а </w:t>
      </w:r>
      <w:r w:rsidR="007A6797">
        <w:rPr>
          <w:rFonts w:ascii="Times New Roman" w:hAnsi="Times New Roman" w:cs="Times New Roman"/>
          <w:sz w:val="24"/>
          <w:szCs w:val="24"/>
        </w:rPr>
        <w:t xml:space="preserve">(лота) </w:t>
      </w:r>
      <w:r w:rsidRPr="009A67C9">
        <w:rPr>
          <w:rFonts w:ascii="Times New Roman" w:hAnsi="Times New Roman" w:cs="Times New Roman"/>
          <w:sz w:val="24"/>
          <w:szCs w:val="24"/>
        </w:rPr>
        <w:t xml:space="preserve">– </w:t>
      </w:r>
      <w:r w:rsidR="007A6797">
        <w:rPr>
          <w:rFonts w:ascii="Times New Roman" w:hAnsi="Times New Roman" w:cs="Times New Roman"/>
          <w:sz w:val="24"/>
          <w:szCs w:val="24"/>
        </w:rPr>
        <w:t>2</w:t>
      </w:r>
      <w:r w:rsidR="003810D5">
        <w:rPr>
          <w:rFonts w:ascii="Times New Roman" w:hAnsi="Times New Roman" w:cs="Times New Roman"/>
          <w:sz w:val="24"/>
          <w:szCs w:val="24"/>
        </w:rPr>
        <w:t>740</w:t>
      </w:r>
      <w:r w:rsidR="007A6797">
        <w:rPr>
          <w:rFonts w:ascii="Times New Roman" w:hAnsi="Times New Roman" w:cs="Times New Roman"/>
          <w:sz w:val="24"/>
          <w:szCs w:val="24"/>
        </w:rPr>
        <w:t>,</w:t>
      </w:r>
      <w:r w:rsidR="003810D5">
        <w:rPr>
          <w:rFonts w:ascii="Times New Roman" w:hAnsi="Times New Roman" w:cs="Times New Roman"/>
          <w:sz w:val="24"/>
          <w:szCs w:val="24"/>
        </w:rPr>
        <w:t>00</w:t>
      </w:r>
      <w:r w:rsidR="00B23A90">
        <w:rPr>
          <w:rFonts w:ascii="Times New Roman" w:hAnsi="Times New Roman" w:cs="Times New Roman"/>
          <w:sz w:val="24"/>
          <w:szCs w:val="24"/>
        </w:rPr>
        <w:t xml:space="preserve"> </w:t>
      </w:r>
      <w:r w:rsidRPr="009A67C9">
        <w:rPr>
          <w:rFonts w:ascii="Times New Roman" w:hAnsi="Times New Roman" w:cs="Times New Roman"/>
          <w:sz w:val="24"/>
          <w:szCs w:val="24"/>
        </w:rPr>
        <w:t>руб.</w:t>
      </w:r>
      <w:r w:rsidR="007A6797">
        <w:rPr>
          <w:rFonts w:ascii="Times New Roman" w:hAnsi="Times New Roman" w:cs="Times New Roman"/>
          <w:sz w:val="24"/>
          <w:szCs w:val="24"/>
        </w:rPr>
        <w:t xml:space="preserve"> за комплект.</w:t>
      </w:r>
    </w:p>
    <w:p w:rsidR="00A30173" w:rsidRPr="009A67C9" w:rsidRDefault="00A30173" w:rsidP="00A3017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Pr>
          <w:rFonts w:ascii="Times New Roman" w:hAnsi="Times New Roman" w:cs="Times New Roman"/>
          <w:sz w:val="24"/>
          <w:szCs w:val="24"/>
        </w:rPr>
        <w:t xml:space="preserve">за счет средств </w:t>
      </w:r>
      <w:r w:rsidR="00CF32B3">
        <w:rPr>
          <w:rFonts w:ascii="Times New Roman" w:hAnsi="Times New Roman" w:cs="Times New Roman"/>
          <w:sz w:val="24"/>
          <w:szCs w:val="24"/>
        </w:rPr>
        <w:t>ГПОАУ ЯО Ярославского педагогического колледжа</w:t>
      </w:r>
      <w:r w:rsidR="00675CE3">
        <w:rPr>
          <w:rFonts w:ascii="Times New Roman" w:hAnsi="Times New Roman" w:cs="Times New Roman"/>
          <w:sz w:val="24"/>
          <w:szCs w:val="24"/>
        </w:rPr>
        <w:t>.</w:t>
      </w:r>
    </w:p>
    <w:p w:rsidR="00A30173" w:rsidRPr="009A67C9" w:rsidRDefault="00A30173" w:rsidP="00A3017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lastRenderedPageBreak/>
        <w:t xml:space="preserve">Участник </w:t>
      </w:r>
      <w:r>
        <w:rPr>
          <w:rFonts w:ascii="Times New Roman" w:hAnsi="Times New Roman" w:cs="Times New Roman"/>
          <w:sz w:val="24"/>
          <w:szCs w:val="24"/>
        </w:rPr>
        <w:t>запроса цен</w:t>
      </w:r>
      <w:r w:rsidRPr="009A67C9">
        <w:rPr>
          <w:rFonts w:ascii="Times New Roman" w:hAnsi="Times New Roman" w:cs="Times New Roman"/>
          <w:sz w:val="24"/>
          <w:szCs w:val="24"/>
        </w:rPr>
        <w:t xml:space="preserve"> вправе подать заявку на участие в </w:t>
      </w:r>
      <w:r>
        <w:rPr>
          <w:rFonts w:ascii="Times New Roman" w:hAnsi="Times New Roman" w:cs="Times New Roman"/>
          <w:sz w:val="24"/>
          <w:szCs w:val="24"/>
        </w:rPr>
        <w:t>процедуре</w:t>
      </w:r>
      <w:r w:rsidRPr="009A67C9">
        <w:rPr>
          <w:rFonts w:ascii="Times New Roman" w:hAnsi="Times New Roman" w:cs="Times New Roman"/>
          <w:sz w:val="24"/>
          <w:szCs w:val="24"/>
        </w:rPr>
        <w:t xml:space="preserve"> в любое время с момента размещения настоящего извещения до даты и времени окончания срока подачи заявок на участие в </w:t>
      </w:r>
      <w:r>
        <w:rPr>
          <w:rFonts w:ascii="Times New Roman" w:hAnsi="Times New Roman" w:cs="Times New Roman"/>
          <w:sz w:val="24"/>
          <w:szCs w:val="24"/>
        </w:rPr>
        <w:t>запросе цен</w:t>
      </w:r>
      <w:r w:rsidRPr="009A67C9">
        <w:rPr>
          <w:rFonts w:ascii="Times New Roman" w:hAnsi="Times New Roman" w:cs="Times New Roman"/>
          <w:sz w:val="24"/>
          <w:szCs w:val="24"/>
        </w:rPr>
        <w:t>.</w:t>
      </w:r>
    </w:p>
    <w:p w:rsidR="00A30173" w:rsidRPr="009A67C9" w:rsidRDefault="00A30173" w:rsidP="00A30173">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 xml:space="preserve">Заявка на участие в </w:t>
      </w:r>
      <w:r>
        <w:rPr>
          <w:rFonts w:ascii="Times New Roman" w:hAnsi="Times New Roman" w:cs="Times New Roman"/>
          <w:color w:val="000000"/>
          <w:sz w:val="24"/>
          <w:szCs w:val="24"/>
        </w:rPr>
        <w:t>запросе цен</w:t>
      </w:r>
      <w:r w:rsidRPr="009A67C9">
        <w:rPr>
          <w:rFonts w:ascii="Times New Roman" w:hAnsi="Times New Roman" w:cs="Times New Roman"/>
          <w:color w:val="000000"/>
          <w:sz w:val="24"/>
          <w:szCs w:val="24"/>
        </w:rPr>
        <w:t xml:space="preserve"> направляется участником такого </w:t>
      </w:r>
      <w:r>
        <w:rPr>
          <w:rFonts w:ascii="Times New Roman" w:hAnsi="Times New Roman" w:cs="Times New Roman"/>
          <w:color w:val="000000"/>
          <w:sz w:val="24"/>
          <w:szCs w:val="24"/>
        </w:rPr>
        <w:t xml:space="preserve">запроса цен </w:t>
      </w:r>
      <w:r w:rsidRPr="009A67C9">
        <w:rPr>
          <w:rFonts w:ascii="Times New Roman" w:hAnsi="Times New Roman" w:cs="Times New Roman"/>
          <w:color w:val="000000"/>
          <w:sz w:val="24"/>
          <w:szCs w:val="24"/>
        </w:rPr>
        <w:t>оператору электронной площадки, адрес которой указан в настоящем извещении</w:t>
      </w:r>
      <w:r>
        <w:rPr>
          <w:rFonts w:ascii="Times New Roman" w:hAnsi="Times New Roman" w:cs="Times New Roman"/>
          <w:color w:val="000000"/>
          <w:sz w:val="24"/>
          <w:szCs w:val="24"/>
        </w:rPr>
        <w:t xml:space="preserve">. </w:t>
      </w:r>
    </w:p>
    <w:p w:rsidR="00A30173" w:rsidRPr="00AA49BB" w:rsidRDefault="00A30173" w:rsidP="00A30173">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A49BB">
        <w:rPr>
          <w:rFonts w:ascii="Times New Roman" w:hAnsi="Times New Roman" w:cs="Times New Roman"/>
          <w:sz w:val="24"/>
          <w:szCs w:val="24"/>
        </w:rPr>
        <w:t xml:space="preserve">Дата и время окончания срока подачи заявок на участие в запросе цен – </w:t>
      </w:r>
      <w:r w:rsidR="003810D5">
        <w:rPr>
          <w:rFonts w:ascii="Times New Roman" w:hAnsi="Times New Roman" w:cs="Times New Roman"/>
          <w:sz w:val="24"/>
          <w:szCs w:val="24"/>
        </w:rPr>
        <w:t>1</w:t>
      </w:r>
      <w:r w:rsidR="007A6797">
        <w:rPr>
          <w:rFonts w:ascii="Times New Roman" w:hAnsi="Times New Roman" w:cs="Times New Roman"/>
          <w:sz w:val="24"/>
          <w:szCs w:val="24"/>
        </w:rPr>
        <w:t>4</w:t>
      </w:r>
      <w:r w:rsidRPr="00AA49BB">
        <w:rPr>
          <w:rFonts w:ascii="Times New Roman" w:hAnsi="Times New Roman" w:cs="Times New Roman"/>
          <w:sz w:val="24"/>
          <w:szCs w:val="24"/>
        </w:rPr>
        <w:t>.</w:t>
      </w:r>
      <w:r w:rsidR="00AA49BB" w:rsidRPr="00AA49BB">
        <w:rPr>
          <w:rFonts w:ascii="Times New Roman" w:hAnsi="Times New Roman" w:cs="Times New Roman"/>
          <w:sz w:val="24"/>
          <w:szCs w:val="24"/>
        </w:rPr>
        <w:t>0</w:t>
      </w:r>
      <w:r w:rsidR="003810D5">
        <w:rPr>
          <w:rFonts w:ascii="Times New Roman" w:hAnsi="Times New Roman" w:cs="Times New Roman"/>
          <w:sz w:val="24"/>
          <w:szCs w:val="24"/>
        </w:rPr>
        <w:t>3</w:t>
      </w:r>
      <w:r w:rsidRPr="00AA49BB">
        <w:rPr>
          <w:rFonts w:ascii="Times New Roman" w:hAnsi="Times New Roman" w:cs="Times New Roman"/>
          <w:sz w:val="24"/>
          <w:szCs w:val="24"/>
        </w:rPr>
        <w:t>.201</w:t>
      </w:r>
      <w:r w:rsidR="003810D5">
        <w:rPr>
          <w:rFonts w:ascii="Times New Roman" w:hAnsi="Times New Roman" w:cs="Times New Roman"/>
          <w:sz w:val="24"/>
          <w:szCs w:val="24"/>
        </w:rPr>
        <w:t>9</w:t>
      </w:r>
      <w:r w:rsidRPr="00AA49BB">
        <w:rPr>
          <w:rFonts w:ascii="Times New Roman" w:hAnsi="Times New Roman" w:cs="Times New Roman"/>
          <w:sz w:val="24"/>
          <w:szCs w:val="24"/>
        </w:rPr>
        <w:t xml:space="preserve"> г., </w:t>
      </w:r>
      <w:r w:rsidR="00AA49BB" w:rsidRPr="00AA49BB">
        <w:rPr>
          <w:rFonts w:ascii="Times New Roman" w:hAnsi="Times New Roman" w:cs="Times New Roman"/>
          <w:sz w:val="24"/>
          <w:szCs w:val="24"/>
        </w:rPr>
        <w:t>23</w:t>
      </w:r>
      <w:r w:rsidRPr="00AA49BB">
        <w:rPr>
          <w:rFonts w:ascii="Times New Roman" w:hAnsi="Times New Roman" w:cs="Times New Roman"/>
          <w:sz w:val="24"/>
          <w:szCs w:val="24"/>
        </w:rPr>
        <w:t>:</w:t>
      </w:r>
      <w:r w:rsidR="00AA49BB" w:rsidRPr="00AA49BB">
        <w:rPr>
          <w:rFonts w:ascii="Times New Roman" w:hAnsi="Times New Roman" w:cs="Times New Roman"/>
          <w:sz w:val="24"/>
          <w:szCs w:val="24"/>
        </w:rPr>
        <w:t>59</w:t>
      </w:r>
      <w:r w:rsidRPr="00AA49BB">
        <w:rPr>
          <w:rFonts w:ascii="Times New Roman" w:hAnsi="Times New Roman" w:cs="Times New Roman"/>
          <w:sz w:val="24"/>
          <w:szCs w:val="24"/>
        </w:rPr>
        <w:t xml:space="preserve"> по московскому времени.</w:t>
      </w:r>
    </w:p>
    <w:p w:rsidR="00A30173" w:rsidRPr="001A7493" w:rsidRDefault="00A30173" w:rsidP="00A30173">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1A7493">
        <w:rPr>
          <w:rFonts w:ascii="Times New Roman" w:hAnsi="Times New Roman" w:cs="Times New Roman"/>
          <w:sz w:val="24"/>
          <w:szCs w:val="24"/>
        </w:rPr>
        <w:t xml:space="preserve">Дата проведения запроса </w:t>
      </w:r>
      <w:r w:rsidR="003810D5" w:rsidRPr="001A7493">
        <w:rPr>
          <w:rFonts w:ascii="Times New Roman" w:hAnsi="Times New Roman" w:cs="Times New Roman"/>
          <w:sz w:val="24"/>
          <w:szCs w:val="24"/>
        </w:rPr>
        <w:t>цен –</w:t>
      </w:r>
      <w:r w:rsidR="003810D5">
        <w:rPr>
          <w:rFonts w:ascii="Times New Roman" w:hAnsi="Times New Roman" w:cs="Times New Roman"/>
          <w:sz w:val="24"/>
          <w:szCs w:val="24"/>
        </w:rPr>
        <w:t xml:space="preserve"> 15</w:t>
      </w:r>
      <w:r w:rsidRPr="00A934D7">
        <w:rPr>
          <w:rFonts w:ascii="Times New Roman" w:hAnsi="Times New Roman" w:cs="Times New Roman"/>
          <w:sz w:val="24"/>
          <w:szCs w:val="24"/>
        </w:rPr>
        <w:t>.</w:t>
      </w:r>
      <w:r w:rsidR="00AA49BB">
        <w:rPr>
          <w:rFonts w:ascii="Times New Roman" w:hAnsi="Times New Roman" w:cs="Times New Roman"/>
          <w:sz w:val="24"/>
          <w:szCs w:val="24"/>
        </w:rPr>
        <w:t>0</w:t>
      </w:r>
      <w:r w:rsidR="003810D5">
        <w:rPr>
          <w:rFonts w:ascii="Times New Roman" w:hAnsi="Times New Roman" w:cs="Times New Roman"/>
          <w:sz w:val="24"/>
          <w:szCs w:val="24"/>
        </w:rPr>
        <w:t>3</w:t>
      </w:r>
      <w:r w:rsidRPr="00A934D7">
        <w:rPr>
          <w:rFonts w:ascii="Times New Roman" w:hAnsi="Times New Roman" w:cs="Times New Roman"/>
          <w:sz w:val="24"/>
          <w:szCs w:val="24"/>
        </w:rPr>
        <w:t>.201</w:t>
      </w:r>
      <w:r w:rsidR="003810D5">
        <w:rPr>
          <w:rFonts w:ascii="Times New Roman" w:hAnsi="Times New Roman" w:cs="Times New Roman"/>
          <w:sz w:val="24"/>
          <w:szCs w:val="24"/>
        </w:rPr>
        <w:t>9</w:t>
      </w:r>
      <w:r w:rsidRPr="00A934D7">
        <w:rPr>
          <w:rFonts w:ascii="Times New Roman" w:hAnsi="Times New Roman" w:cs="Times New Roman"/>
          <w:sz w:val="24"/>
          <w:szCs w:val="24"/>
        </w:rPr>
        <w:t xml:space="preserve"> г. в</w:t>
      </w:r>
      <w:r w:rsidR="00670B0D" w:rsidRPr="00A934D7">
        <w:rPr>
          <w:rFonts w:ascii="Times New Roman" w:hAnsi="Times New Roman" w:cs="Times New Roman"/>
          <w:sz w:val="24"/>
          <w:szCs w:val="24"/>
        </w:rPr>
        <w:t xml:space="preserve"> 1</w:t>
      </w:r>
      <w:r w:rsidR="007A6797">
        <w:rPr>
          <w:rFonts w:ascii="Times New Roman" w:hAnsi="Times New Roman" w:cs="Times New Roman"/>
          <w:sz w:val="24"/>
          <w:szCs w:val="24"/>
        </w:rPr>
        <w:t>4</w:t>
      </w:r>
      <w:r w:rsidRPr="00A934D7">
        <w:rPr>
          <w:rFonts w:ascii="Times New Roman" w:hAnsi="Times New Roman" w:cs="Times New Roman"/>
          <w:sz w:val="24"/>
          <w:szCs w:val="24"/>
        </w:rPr>
        <w:t>:00 по</w:t>
      </w:r>
      <w:r w:rsidRPr="001A7493">
        <w:rPr>
          <w:rFonts w:ascii="Times New Roman" w:hAnsi="Times New Roman" w:cs="Times New Roman"/>
          <w:sz w:val="24"/>
          <w:szCs w:val="24"/>
        </w:rPr>
        <w:t xml:space="preserve"> московскому времени</w:t>
      </w:r>
      <w:r w:rsidR="003810D5">
        <w:rPr>
          <w:rFonts w:ascii="Times New Roman" w:hAnsi="Times New Roman" w:cs="Times New Roman"/>
          <w:sz w:val="24"/>
          <w:szCs w:val="24"/>
        </w:rPr>
        <w:t>.</w:t>
      </w:r>
    </w:p>
    <w:p w:rsidR="00A30173" w:rsidRPr="00D503AC" w:rsidRDefault="00A30173" w:rsidP="00A30173">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заявки и обеспечение исполнения </w:t>
      </w:r>
      <w:r w:rsidR="003810D5">
        <w:rPr>
          <w:rFonts w:ascii="Times New Roman" w:hAnsi="Times New Roman" w:cs="Times New Roman"/>
          <w:sz w:val="24"/>
          <w:szCs w:val="24"/>
        </w:rPr>
        <w:t>договора не</w:t>
      </w:r>
      <w:r>
        <w:rPr>
          <w:rFonts w:ascii="Times New Roman" w:hAnsi="Times New Roman" w:cs="Times New Roman"/>
          <w:sz w:val="24"/>
          <w:szCs w:val="24"/>
        </w:rPr>
        <w:t xml:space="preserve"> предусмотрено.</w:t>
      </w:r>
    </w:p>
    <w:p w:rsidR="00A30173" w:rsidRPr="009A67C9" w:rsidRDefault="00A30173" w:rsidP="00A30173">
      <w:pPr>
        <w:pStyle w:val="a3"/>
        <w:numPr>
          <w:ilvl w:val="0"/>
          <w:numId w:val="2"/>
        </w:numPr>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F1657B" w:rsidRDefault="00F1657B"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w:t>
      </w:r>
      <w:r w:rsidR="003810D5">
        <w:rPr>
          <w:rFonts w:ascii="Times New Roman" w:hAnsi="Times New Roman" w:cs="Times New Roman"/>
          <w:sz w:val="24"/>
          <w:szCs w:val="24"/>
        </w:rPr>
        <w:t>–</w:t>
      </w:r>
      <w:r w:rsidRPr="009A67C9">
        <w:rPr>
          <w:rFonts w:ascii="Times New Roman" w:hAnsi="Times New Roman" w:cs="Times New Roman"/>
          <w:sz w:val="24"/>
          <w:szCs w:val="24"/>
        </w:rPr>
        <w:t xml:space="preserve"> юридического лица и отсутствие решения арбитражного суда о признании участника закупки </w:t>
      </w:r>
      <w:r w:rsidR="003810D5">
        <w:rPr>
          <w:rFonts w:ascii="Times New Roman" w:hAnsi="Times New Roman" w:cs="Times New Roman"/>
          <w:sz w:val="24"/>
          <w:szCs w:val="24"/>
        </w:rPr>
        <w:t>–</w:t>
      </w:r>
      <w:r w:rsidRPr="009A67C9">
        <w:rPr>
          <w:rFonts w:ascii="Times New Roman" w:hAnsi="Times New Roman" w:cs="Times New Roman"/>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4"/>
          <w:szCs w:val="24"/>
        </w:rPr>
        <w:t>запросе цен</w:t>
      </w:r>
      <w:r w:rsidRPr="009A67C9">
        <w:rPr>
          <w:rFonts w:ascii="Times New Roman" w:hAnsi="Times New Roman" w:cs="Times New Roman"/>
          <w:sz w:val="24"/>
          <w:szCs w:val="24"/>
        </w:rPr>
        <w:t xml:space="preserve"> не принято.</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w:t>
      </w:r>
      <w:r w:rsidR="003810D5">
        <w:rPr>
          <w:rFonts w:ascii="Times New Roman" w:hAnsi="Times New Roman" w:cs="Times New Roman"/>
          <w:sz w:val="24"/>
          <w:szCs w:val="24"/>
        </w:rPr>
        <w:t>–</w:t>
      </w:r>
      <w:r w:rsidRPr="009A67C9">
        <w:rPr>
          <w:rFonts w:ascii="Times New Roman" w:hAnsi="Times New Roman" w:cs="Times New Roman"/>
          <w:sz w:val="24"/>
          <w:szCs w:val="24"/>
        </w:rPr>
        <w:t xml:space="preserve"> физического лица либо у руководителя, членов коллегиального исполнительного органа или главного бухгалтера юридического лица </w:t>
      </w:r>
      <w:r w:rsidR="003810D5">
        <w:rPr>
          <w:rFonts w:ascii="Times New Roman" w:hAnsi="Times New Roman" w:cs="Times New Roman"/>
          <w:sz w:val="24"/>
          <w:szCs w:val="24"/>
        </w:rPr>
        <w:t>–</w:t>
      </w:r>
      <w:r w:rsidRPr="009A67C9">
        <w:rPr>
          <w:rFonts w:ascii="Times New Roman" w:hAnsi="Times New Roman" w:cs="Times New Roman"/>
          <w:sz w:val="24"/>
          <w:szCs w:val="24"/>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9A67C9">
        <w:rPr>
          <w:rFonts w:ascii="Times New Roman" w:hAnsi="Times New Roman" w:cs="Times New Roman"/>
          <w:sz w:val="24"/>
          <w:szCs w:val="24"/>
        </w:rPr>
        <w:lastRenderedPageBreak/>
        <w:t xml:space="preserve">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0173" w:rsidRPr="009A67C9" w:rsidRDefault="00A30173" w:rsidP="00A30173">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w:t>
      </w:r>
      <w:r w:rsidR="00F1657B">
        <w:rPr>
          <w:rFonts w:ascii="Times New Roman" w:hAnsi="Times New Roman" w:cs="Times New Roman"/>
          <w:sz w:val="24"/>
          <w:szCs w:val="24"/>
        </w:rPr>
        <w:t>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а также отсутствие сведений об участнике закупки в реестре недобросовестных поставщиков, предусмотренных статьей 5 Федерального закона от 18 июля 2011 г</w:t>
      </w:r>
      <w:r w:rsidRPr="009A67C9">
        <w:rPr>
          <w:rFonts w:ascii="Times New Roman" w:hAnsi="Times New Roman" w:cs="Times New Roman"/>
          <w:sz w:val="24"/>
          <w:szCs w:val="24"/>
        </w:rPr>
        <w:t>.</w:t>
      </w:r>
      <w:r w:rsidR="00F1657B">
        <w:rPr>
          <w:rFonts w:ascii="Times New Roman" w:hAnsi="Times New Roman" w:cs="Times New Roman"/>
          <w:sz w:val="24"/>
          <w:szCs w:val="24"/>
        </w:rPr>
        <w:t xml:space="preserve"> № 223-ФЗ «О закупках товаров, работ, услуг отдельными видами юридических лиц».</w:t>
      </w:r>
    </w:p>
    <w:p w:rsidR="00BF7AD4" w:rsidRPr="004E412E" w:rsidRDefault="00BF7AD4" w:rsidP="00BF7AD4">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E412E">
        <w:rPr>
          <w:rFonts w:ascii="Times New Roman" w:hAnsi="Times New Roman" w:cs="Times New Roman"/>
          <w:sz w:val="24"/>
          <w:szCs w:val="24"/>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412E">
        <w:rPr>
          <w:rFonts w:ascii="Times New Roman" w:hAnsi="Times New Roman" w:cs="Times New Roman"/>
          <w:sz w:val="24"/>
          <w:szCs w:val="24"/>
          <w:lang w:eastAsia="en-US"/>
        </w:rPr>
        <w:t xml:space="preserve"> в соответствии с  </w:t>
      </w:r>
      <w:r w:rsidRPr="004E412E">
        <w:rPr>
          <w:rFonts w:ascii="Times New Roman" w:hAnsi="Times New Roman" w:cs="Times New Roman"/>
          <w:color w:val="000000"/>
          <w:sz w:val="24"/>
          <w:szCs w:val="24"/>
          <w:lang w:eastAsia="en-US"/>
        </w:rPr>
        <w:t>Постановлением Правительства РФ от 16.09.2016 №</w:t>
      </w:r>
      <w:r>
        <w:rPr>
          <w:rFonts w:ascii="Times New Roman" w:hAnsi="Times New Roman" w:cs="Times New Roman"/>
          <w:color w:val="000000"/>
          <w:sz w:val="24"/>
          <w:szCs w:val="24"/>
          <w:lang w:eastAsia="en-US"/>
        </w:rPr>
        <w:t xml:space="preserve"> </w:t>
      </w:r>
      <w:r w:rsidRPr="004E412E">
        <w:rPr>
          <w:rFonts w:ascii="Times New Roman" w:hAnsi="Times New Roman" w:cs="Times New Roman"/>
          <w:color w:val="000000"/>
          <w:sz w:val="24"/>
          <w:szCs w:val="24"/>
          <w:lang w:eastAsia="en-US"/>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color w:val="000000"/>
          <w:sz w:val="24"/>
          <w:szCs w:val="24"/>
          <w:lang w:eastAsia="en-US"/>
        </w:rPr>
        <w:t>:</w:t>
      </w:r>
      <w:r w:rsidRPr="004E412E">
        <w:rPr>
          <w:rFonts w:ascii="Times New Roman" w:hAnsi="Times New Roman" w:cs="Times New Roman"/>
          <w:i/>
          <w:color w:val="000000"/>
          <w:sz w:val="24"/>
          <w:szCs w:val="24"/>
          <w:lang w:eastAsia="en-US"/>
        </w:rPr>
        <w:t xml:space="preserve"> </w:t>
      </w:r>
    </w:p>
    <w:p w:rsidR="00BF7AD4" w:rsidRPr="004E412E" w:rsidRDefault="00BF7AD4" w:rsidP="00BF7AD4">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color w:val="000000"/>
          <w:sz w:val="24"/>
          <w:szCs w:val="24"/>
          <w:lang w:eastAsia="en-US"/>
        </w:rPr>
        <w:t xml:space="preserve"> - Для получения приоритета, участник закупки должен указать (декларировать) в заявк</w:t>
      </w:r>
      <w:r>
        <w:rPr>
          <w:rFonts w:ascii="Times New Roman" w:hAnsi="Times New Roman" w:cs="Times New Roman"/>
          <w:color w:val="000000"/>
          <w:sz w:val="24"/>
          <w:szCs w:val="24"/>
          <w:lang w:eastAsia="en-US"/>
        </w:rPr>
        <w:t>е на участие в закупке</w:t>
      </w:r>
      <w:r w:rsidRPr="004E412E">
        <w:rPr>
          <w:rFonts w:ascii="Times New Roman" w:hAnsi="Times New Roman" w:cs="Times New Roman"/>
          <w:sz w:val="24"/>
          <w:szCs w:val="24"/>
        </w:rPr>
        <w:t xml:space="preserve"> наименования страны происхождения поставляемого товара.</w:t>
      </w:r>
    </w:p>
    <w:p w:rsidR="00BF7AD4" w:rsidRPr="004E412E" w:rsidRDefault="00BF7AD4" w:rsidP="00BF7AD4">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sz w:val="24"/>
          <w:szCs w:val="24"/>
        </w:rPr>
        <w:t xml:space="preserve">- Участник закупки несёт ответственность за предоставление недостоверных сведений о стране происхождения товара, указанного в заявке на участие </w:t>
      </w:r>
      <w:r>
        <w:rPr>
          <w:rFonts w:ascii="Times New Roman" w:hAnsi="Times New Roman" w:cs="Times New Roman"/>
          <w:sz w:val="24"/>
          <w:szCs w:val="24"/>
        </w:rPr>
        <w:t>в запросе цен</w:t>
      </w:r>
      <w:r w:rsidRPr="004E412E">
        <w:rPr>
          <w:rFonts w:ascii="Times New Roman" w:hAnsi="Times New Roman" w:cs="Times New Roman"/>
          <w:sz w:val="24"/>
          <w:szCs w:val="24"/>
        </w:rPr>
        <w:t xml:space="preserve"> в электронной форме.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Отсутствие в заявке на участие в </w:t>
      </w:r>
      <w:r w:rsidR="003E723D">
        <w:rPr>
          <w:sz w:val="24"/>
          <w:szCs w:val="24"/>
        </w:rPr>
        <w:t>запросе цен</w:t>
      </w:r>
      <w:r w:rsidRPr="004E412E">
        <w:rPr>
          <w:sz w:val="24"/>
          <w:szCs w:val="24"/>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w:t>
      </w:r>
      <w:r w:rsidR="00086556">
        <w:rPr>
          <w:sz w:val="24"/>
          <w:szCs w:val="24"/>
        </w:rPr>
        <w:t xml:space="preserve"> </w:t>
      </w:r>
      <w:r w:rsidRPr="004E412E">
        <w:rPr>
          <w:sz w:val="24"/>
          <w:szCs w:val="24"/>
        </w:rPr>
        <w:t xml:space="preserve">925, цена единицы каждого товара, работы, услуги определяется как произведение начальной (максимальной) цены единицы </w:t>
      </w:r>
      <w:r w:rsidRPr="004E412E">
        <w:rPr>
          <w:color w:val="000000"/>
          <w:sz w:val="24"/>
          <w:szCs w:val="24"/>
        </w:rPr>
        <w:t>товара, работы, услуги</w:t>
      </w:r>
      <w:r>
        <w:rPr>
          <w:sz w:val="24"/>
          <w:szCs w:val="24"/>
        </w:rPr>
        <w:t xml:space="preserve"> </w:t>
      </w:r>
      <w:r w:rsidRPr="004E412E">
        <w:rPr>
          <w:sz w:val="24"/>
          <w:szCs w:val="24"/>
        </w:rPr>
        <w:t xml:space="preserve">на коэффициент изменения начальной (максимальной) цены </w:t>
      </w:r>
      <w:r>
        <w:rPr>
          <w:sz w:val="24"/>
          <w:szCs w:val="24"/>
        </w:rPr>
        <w:t>контракт</w:t>
      </w:r>
      <w:r w:rsidRPr="004E412E">
        <w:rPr>
          <w:sz w:val="24"/>
          <w:szCs w:val="24"/>
        </w:rPr>
        <w:t xml:space="preserve">а по результатам проведения закупки, определяемый как результат деления цены </w:t>
      </w:r>
      <w:r>
        <w:rPr>
          <w:sz w:val="24"/>
          <w:szCs w:val="24"/>
        </w:rPr>
        <w:t>контракт</w:t>
      </w:r>
      <w:r w:rsidRPr="004E412E">
        <w:rPr>
          <w:sz w:val="24"/>
          <w:szCs w:val="24"/>
        </w:rPr>
        <w:t xml:space="preserve">а, по которой заключается </w:t>
      </w:r>
      <w:r>
        <w:rPr>
          <w:sz w:val="24"/>
          <w:szCs w:val="24"/>
        </w:rPr>
        <w:t>контракт</w:t>
      </w:r>
      <w:r w:rsidRPr="004E412E">
        <w:rPr>
          <w:sz w:val="24"/>
          <w:szCs w:val="24"/>
        </w:rPr>
        <w:t xml:space="preserve">, на начальную (максимальную) цену </w:t>
      </w:r>
      <w:r>
        <w:rPr>
          <w:sz w:val="24"/>
          <w:szCs w:val="24"/>
        </w:rPr>
        <w:t>контракта</w:t>
      </w:r>
      <w:r w:rsidRPr="004E412E">
        <w:rPr>
          <w:sz w:val="24"/>
          <w:szCs w:val="24"/>
        </w:rPr>
        <w:t>.</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Если в заявке участника содержится предложение о поставке товаров российского и иностранного происхождения, соотношение цен определяется по формуле:</w:t>
      </w:r>
    </w:p>
    <w:p w:rsidR="00BF7AD4" w:rsidRPr="004E412E" w:rsidRDefault="00BF7AD4" w:rsidP="00BF7AD4">
      <w:pPr>
        <w:pStyle w:val="a3"/>
        <w:tabs>
          <w:tab w:val="left" w:pos="1843"/>
          <w:tab w:val="left" w:pos="1985"/>
        </w:tabs>
        <w:ind w:left="709"/>
        <w:jc w:val="both"/>
        <w:rPr>
          <w:sz w:val="24"/>
          <w:szCs w:val="24"/>
        </w:rPr>
      </w:pPr>
    </w:p>
    <w:tbl>
      <w:tblPr>
        <w:tblW w:w="9354"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072"/>
      </w:tblGrid>
      <w:tr w:rsidR="00BF7AD4" w:rsidRPr="004E412E" w:rsidTr="00C01815">
        <w:trPr>
          <w:tblCellSpacing w:w="15" w:type="dxa"/>
        </w:trPr>
        <w:tc>
          <w:tcPr>
            <w:tcW w:w="194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Цена единицы товара, работы или услуги</w:t>
            </w:r>
          </w:p>
        </w:tc>
        <w:tc>
          <w:tcPr>
            <w:tcW w:w="166"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78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Начальная максимальная цена (НМЦ) единицы товара, работы или услуги из документации</w:t>
            </w:r>
          </w:p>
        </w:tc>
        <w:tc>
          <w:tcPr>
            <w:tcW w:w="253"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027"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r>
    </w:tbl>
    <w:p w:rsidR="00BF7AD4" w:rsidRDefault="00BF7AD4" w:rsidP="00BF7AD4">
      <w:pPr>
        <w:pStyle w:val="a9"/>
        <w:shd w:val="clear" w:color="auto" w:fill="FFFFFF"/>
        <w:spacing w:before="0" w:beforeAutospacing="0" w:after="0" w:afterAutospacing="0"/>
        <w:ind w:firstLine="709"/>
        <w:jc w:val="both"/>
      </w:pPr>
    </w:p>
    <w:p w:rsidR="00BF7AD4" w:rsidRDefault="00BF7AD4" w:rsidP="00BF7AD4">
      <w:pPr>
        <w:pStyle w:val="a9"/>
        <w:shd w:val="clear" w:color="auto" w:fill="FFFFFF"/>
        <w:spacing w:before="0" w:beforeAutospacing="0" w:after="0" w:afterAutospacing="0"/>
        <w:ind w:firstLine="709"/>
        <w:jc w:val="both"/>
      </w:pPr>
      <w:r w:rsidRPr="004E412E">
        <w:t xml:space="preserve">Чтобы вычислить коэффициент изменения НМЦ </w:t>
      </w:r>
      <w:r>
        <w:t>контракт</w:t>
      </w:r>
      <w:r w:rsidRPr="004E412E">
        <w:t>а, воспользуйтесь формулой:</w:t>
      </w:r>
    </w:p>
    <w:p w:rsidR="002D3C7B" w:rsidRDefault="002D3C7B" w:rsidP="00BF7AD4">
      <w:pPr>
        <w:pStyle w:val="a9"/>
        <w:shd w:val="clear" w:color="auto" w:fill="FFFFFF"/>
        <w:spacing w:before="0" w:beforeAutospacing="0" w:after="0" w:afterAutospacing="0"/>
        <w:ind w:firstLine="709"/>
        <w:jc w:val="both"/>
      </w:pPr>
    </w:p>
    <w:tbl>
      <w:tblPr>
        <w:tblW w:w="0" w:type="auto"/>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54"/>
        <w:gridCol w:w="2737"/>
      </w:tblGrid>
      <w:tr w:rsidR="00BF7AD4" w:rsidRPr="004E412E" w:rsidTr="00C01815">
        <w:trPr>
          <w:tblCellSpacing w:w="15" w:type="dxa"/>
        </w:trPr>
        <w:tc>
          <w:tcPr>
            <w:tcW w:w="354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c>
          <w:tcPr>
            <w:tcW w:w="25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551"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Цена </w:t>
            </w:r>
            <w:r>
              <w:rPr>
                <w:rFonts w:ascii="Times New Roman" w:hAnsi="Times New Roman" w:cs="Times New Roman"/>
                <w:b/>
                <w:sz w:val="24"/>
                <w:szCs w:val="24"/>
              </w:rPr>
              <w:t>контракт</w:t>
            </w:r>
            <w:r w:rsidRPr="004E412E">
              <w:rPr>
                <w:rFonts w:ascii="Times New Roman" w:hAnsi="Times New Roman" w:cs="Times New Roman"/>
                <w:b/>
                <w:sz w:val="24"/>
                <w:szCs w:val="24"/>
              </w:rPr>
              <w:t>а, который заключаете</w:t>
            </w:r>
          </w:p>
        </w:tc>
        <w:tc>
          <w:tcPr>
            <w:tcW w:w="22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692"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указанная в документации</w:t>
            </w:r>
          </w:p>
        </w:tc>
      </w:tr>
    </w:tbl>
    <w:p w:rsidR="002D3C7B" w:rsidRDefault="002D3C7B" w:rsidP="00BF7AD4">
      <w:pPr>
        <w:pStyle w:val="a3"/>
        <w:tabs>
          <w:tab w:val="left" w:pos="1843"/>
          <w:tab w:val="left" w:pos="1985"/>
        </w:tabs>
        <w:ind w:left="0" w:firstLine="709"/>
        <w:jc w:val="both"/>
        <w:rPr>
          <w:sz w:val="24"/>
          <w:szCs w:val="24"/>
          <w:lang w:eastAsia="en-US"/>
        </w:rPr>
      </w:pP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lang w:eastAsia="en-US"/>
        </w:rPr>
        <w:t xml:space="preserve">- </w:t>
      </w:r>
      <w:r w:rsidRPr="004E412E">
        <w:rPr>
          <w:sz w:val="24"/>
          <w:szCs w:val="24"/>
        </w:rPr>
        <w:t>Отнесение участника закупки к российским или иностранным лицам осуществляется на основании документов, представленных участниками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При исполнении </w:t>
      </w:r>
      <w:r>
        <w:rPr>
          <w:sz w:val="24"/>
          <w:szCs w:val="24"/>
        </w:rPr>
        <w:t>контракт</w:t>
      </w:r>
      <w:r w:rsidRPr="004E412E">
        <w:rPr>
          <w:sz w:val="24"/>
          <w:szCs w:val="24"/>
        </w:rPr>
        <w:t xml:space="preserve">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Pr>
          <w:sz w:val="24"/>
          <w:szCs w:val="24"/>
        </w:rPr>
        <w:t>контракт</w:t>
      </w:r>
      <w:r w:rsidRPr="004E412E">
        <w:rPr>
          <w:sz w:val="24"/>
          <w:szCs w:val="24"/>
        </w:rPr>
        <w:t>е.</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Страна происхождения поставляемого товара указывается в </w:t>
      </w:r>
      <w:r>
        <w:rPr>
          <w:sz w:val="24"/>
          <w:szCs w:val="24"/>
        </w:rPr>
        <w:t>контракт</w:t>
      </w:r>
      <w:r w:rsidRPr="004E412E">
        <w:rPr>
          <w:sz w:val="24"/>
          <w:szCs w:val="24"/>
        </w:rPr>
        <w:t xml:space="preserve">е на основании сведений, содержащихся в заявке на участие в закупке, представленной участником закупки, с которым заключается </w:t>
      </w:r>
      <w:r>
        <w:rPr>
          <w:sz w:val="24"/>
          <w:szCs w:val="24"/>
        </w:rPr>
        <w:t>контракт</w:t>
      </w:r>
      <w:r w:rsidRPr="004E412E">
        <w:rPr>
          <w:sz w:val="24"/>
          <w:szCs w:val="24"/>
        </w:rPr>
        <w:t>.</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В случае, если </w:t>
      </w:r>
      <w:r w:rsidR="003810D5" w:rsidRPr="004E412E">
        <w:rPr>
          <w:sz w:val="24"/>
          <w:szCs w:val="24"/>
        </w:rPr>
        <w:t>победитель закупки</w:t>
      </w:r>
      <w:r w:rsidRPr="004E412E">
        <w:rPr>
          <w:sz w:val="24"/>
          <w:szCs w:val="24"/>
        </w:rPr>
        <w:t xml:space="preserve"> признан уклонившемся от заключения </w:t>
      </w:r>
      <w:r>
        <w:rPr>
          <w:sz w:val="24"/>
          <w:szCs w:val="24"/>
        </w:rPr>
        <w:t>контракт</w:t>
      </w:r>
      <w:r w:rsidRPr="004E412E">
        <w:rPr>
          <w:sz w:val="24"/>
          <w:szCs w:val="24"/>
        </w:rPr>
        <w:t xml:space="preserve">а, </w:t>
      </w:r>
      <w:r>
        <w:rPr>
          <w:sz w:val="24"/>
          <w:szCs w:val="24"/>
        </w:rPr>
        <w:t>контракт</w:t>
      </w:r>
      <w:r w:rsidRPr="004E412E">
        <w:rPr>
          <w:sz w:val="24"/>
          <w:szCs w:val="24"/>
        </w:rPr>
        <w:t xml:space="preserve"> заключается с участником закупки, который предложил такие же, как и победитель закупки, условия исполнения </w:t>
      </w:r>
      <w:r>
        <w:rPr>
          <w:sz w:val="24"/>
          <w:szCs w:val="24"/>
        </w:rPr>
        <w:t>контракт</w:t>
      </w:r>
      <w:r w:rsidRPr="004E412E">
        <w:rPr>
          <w:sz w:val="24"/>
          <w:szCs w:val="24"/>
        </w:rPr>
        <w:t xml:space="preserve">а или предложение которого содержит лучшие условия исполнения </w:t>
      </w:r>
      <w:r>
        <w:rPr>
          <w:sz w:val="24"/>
          <w:szCs w:val="24"/>
        </w:rPr>
        <w:t>контракт</w:t>
      </w:r>
      <w:r w:rsidRPr="004E412E">
        <w:rPr>
          <w:sz w:val="24"/>
          <w:szCs w:val="24"/>
        </w:rPr>
        <w:t xml:space="preserve">а, следующие после условий, предложенных победителем закупки, признанным уклонившемся от заключения </w:t>
      </w:r>
      <w:r>
        <w:rPr>
          <w:sz w:val="24"/>
          <w:szCs w:val="24"/>
        </w:rPr>
        <w:t>контракт</w:t>
      </w:r>
      <w:r w:rsidRPr="004E412E">
        <w:rPr>
          <w:sz w:val="24"/>
          <w:szCs w:val="24"/>
        </w:rPr>
        <w:t xml:space="preserve">а. </w:t>
      </w:r>
    </w:p>
    <w:p w:rsidR="00A30173" w:rsidRPr="000F7645" w:rsidRDefault="002D3C7B" w:rsidP="002D3C7B">
      <w:pPr>
        <w:pStyle w:val="a3"/>
        <w:tabs>
          <w:tab w:val="left" w:pos="1134"/>
        </w:tabs>
        <w:ind w:left="0" w:firstLine="709"/>
        <w:jc w:val="both"/>
        <w:rPr>
          <w:color w:val="000000" w:themeColor="text1"/>
          <w:sz w:val="24"/>
          <w:szCs w:val="24"/>
        </w:rPr>
      </w:pPr>
      <w:r w:rsidRPr="000F7645">
        <w:rPr>
          <w:color w:val="000000" w:themeColor="text1"/>
          <w:sz w:val="24"/>
          <w:szCs w:val="24"/>
          <w:shd w:val="clear" w:color="auto" w:fill="FFFFFF"/>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0F7645">
        <w:rPr>
          <w:rFonts w:ascii="Arial" w:hAnsi="Arial" w:cs="Arial"/>
          <w:color w:val="000000" w:themeColor="text1"/>
          <w:shd w:val="clear" w:color="auto" w:fill="FFFFFF"/>
        </w:rPr>
        <w:t>.</w:t>
      </w:r>
      <w:bookmarkStart w:id="0" w:name="_GoBack"/>
      <w:bookmarkEnd w:id="0"/>
    </w:p>
    <w:sectPr w:rsidR="00A30173" w:rsidRPr="000F7645" w:rsidSect="004519C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15:restartNumberingAfterBreak="0">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A67C9"/>
    <w:rsid w:val="00031C85"/>
    <w:rsid w:val="0005143C"/>
    <w:rsid w:val="00070F01"/>
    <w:rsid w:val="00086556"/>
    <w:rsid w:val="000F7645"/>
    <w:rsid w:val="00102013"/>
    <w:rsid w:val="00102FE3"/>
    <w:rsid w:val="0010403A"/>
    <w:rsid w:val="001632DF"/>
    <w:rsid w:val="00182C73"/>
    <w:rsid w:val="00182E15"/>
    <w:rsid w:val="001C5196"/>
    <w:rsid w:val="001E0EE8"/>
    <w:rsid w:val="00260838"/>
    <w:rsid w:val="00260E57"/>
    <w:rsid w:val="002D3C7B"/>
    <w:rsid w:val="0031031D"/>
    <w:rsid w:val="003810D5"/>
    <w:rsid w:val="00386516"/>
    <w:rsid w:val="003909F4"/>
    <w:rsid w:val="003E723D"/>
    <w:rsid w:val="003E7F18"/>
    <w:rsid w:val="003F7668"/>
    <w:rsid w:val="0040178B"/>
    <w:rsid w:val="00404032"/>
    <w:rsid w:val="004338F8"/>
    <w:rsid w:val="00434920"/>
    <w:rsid w:val="0043536A"/>
    <w:rsid w:val="004519C2"/>
    <w:rsid w:val="00461C90"/>
    <w:rsid w:val="004D2A25"/>
    <w:rsid w:val="004F2559"/>
    <w:rsid w:val="005252FB"/>
    <w:rsid w:val="00526BFD"/>
    <w:rsid w:val="00530460"/>
    <w:rsid w:val="0055421A"/>
    <w:rsid w:val="005F2F08"/>
    <w:rsid w:val="00627B6F"/>
    <w:rsid w:val="006453A9"/>
    <w:rsid w:val="00645C36"/>
    <w:rsid w:val="00654D32"/>
    <w:rsid w:val="00661D8D"/>
    <w:rsid w:val="00670B0D"/>
    <w:rsid w:val="00675CE3"/>
    <w:rsid w:val="006B3715"/>
    <w:rsid w:val="006E4706"/>
    <w:rsid w:val="006E64BF"/>
    <w:rsid w:val="006F169F"/>
    <w:rsid w:val="007060E5"/>
    <w:rsid w:val="00726D08"/>
    <w:rsid w:val="00781205"/>
    <w:rsid w:val="007A6797"/>
    <w:rsid w:val="007B66B3"/>
    <w:rsid w:val="00801AD0"/>
    <w:rsid w:val="00876944"/>
    <w:rsid w:val="009A2458"/>
    <w:rsid w:val="009A67C9"/>
    <w:rsid w:val="009A750B"/>
    <w:rsid w:val="00A2509A"/>
    <w:rsid w:val="00A30173"/>
    <w:rsid w:val="00A37EAE"/>
    <w:rsid w:val="00A603B8"/>
    <w:rsid w:val="00A75265"/>
    <w:rsid w:val="00A81E28"/>
    <w:rsid w:val="00A934D7"/>
    <w:rsid w:val="00AA49BB"/>
    <w:rsid w:val="00B14D52"/>
    <w:rsid w:val="00B23A90"/>
    <w:rsid w:val="00B6443A"/>
    <w:rsid w:val="00B65C7B"/>
    <w:rsid w:val="00BA2209"/>
    <w:rsid w:val="00BF2A11"/>
    <w:rsid w:val="00BF62B4"/>
    <w:rsid w:val="00BF7AD4"/>
    <w:rsid w:val="00C1782E"/>
    <w:rsid w:val="00C3195D"/>
    <w:rsid w:val="00C346C5"/>
    <w:rsid w:val="00C35070"/>
    <w:rsid w:val="00C83658"/>
    <w:rsid w:val="00C86445"/>
    <w:rsid w:val="00CC7435"/>
    <w:rsid w:val="00CF32B3"/>
    <w:rsid w:val="00D10416"/>
    <w:rsid w:val="00D369B9"/>
    <w:rsid w:val="00D503AC"/>
    <w:rsid w:val="00DC73F7"/>
    <w:rsid w:val="00DD4590"/>
    <w:rsid w:val="00E014E5"/>
    <w:rsid w:val="00E450CD"/>
    <w:rsid w:val="00E51DF2"/>
    <w:rsid w:val="00E96CCB"/>
    <w:rsid w:val="00EB03ED"/>
    <w:rsid w:val="00EC5C6D"/>
    <w:rsid w:val="00ED5FBF"/>
    <w:rsid w:val="00F1657B"/>
    <w:rsid w:val="00F2570C"/>
    <w:rsid w:val="00F330AA"/>
    <w:rsid w:val="00F552BD"/>
    <w:rsid w:val="00FA108C"/>
    <w:rsid w:val="00FB7546"/>
    <w:rsid w:val="00FF0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257D8-05CF-41BD-B69D-94BCC85A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 w:type="paragraph" w:styleId="a7">
    <w:name w:val="Balloon Text"/>
    <w:basedOn w:val="a"/>
    <w:link w:val="a8"/>
    <w:uiPriority w:val="99"/>
    <w:semiHidden/>
    <w:unhideWhenUsed/>
    <w:rsid w:val="003909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9F4"/>
    <w:rPr>
      <w:rFonts w:ascii="Tahoma" w:hAnsi="Tahoma" w:cs="Tahoma"/>
      <w:sz w:val="16"/>
      <w:szCs w:val="16"/>
    </w:rPr>
  </w:style>
  <w:style w:type="paragraph" w:styleId="a9">
    <w:name w:val="Normal (Web)"/>
    <w:basedOn w:val="a"/>
    <w:rsid w:val="00BF7AD4"/>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кадры</cp:lastModifiedBy>
  <cp:revision>53</cp:revision>
  <cp:lastPrinted>2017-04-05T12:09:00Z</cp:lastPrinted>
  <dcterms:created xsi:type="dcterms:W3CDTF">2016-05-04T13:21:00Z</dcterms:created>
  <dcterms:modified xsi:type="dcterms:W3CDTF">2019-03-06T13:24:00Z</dcterms:modified>
</cp:coreProperties>
</file>