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w:t>
            </w:r>
            <w:r w:rsidR="00B64030">
              <w:rPr>
                <w:rFonts w:ascii="Times New Roman" w:eastAsia="Times New Roman" w:hAnsi="Times New Roman"/>
                <w:color w:val="000000"/>
                <w:sz w:val="24"/>
                <w:szCs w:val="24"/>
              </w:rPr>
              <w:t>ЕНО</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6C1E00">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«___»_____________2016г.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434920" w:rsidRP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r w:rsidR="00BF2A11">
        <w:rPr>
          <w:rFonts w:ascii="Times New Roman" w:hAnsi="Times New Roman" w:cs="Times New Roman"/>
          <w:sz w:val="24"/>
          <w:szCs w:val="24"/>
        </w:rPr>
        <w:t>для субъектов малого</w:t>
      </w:r>
      <w:r w:rsidR="00BF2A11" w:rsidRPr="00BF2A11">
        <w:rPr>
          <w:b/>
          <w:sz w:val="24"/>
          <w:szCs w:val="24"/>
        </w:rPr>
        <w:t xml:space="preserve"> </w:t>
      </w:r>
      <w:r w:rsidR="00BF2A11" w:rsidRPr="00BF2A11">
        <w:rPr>
          <w:rFonts w:ascii="Times New Roman" w:hAnsi="Times New Roman" w:cs="Times New Roman"/>
          <w:sz w:val="24"/>
          <w:szCs w:val="24"/>
        </w:rPr>
        <w:t xml:space="preserve">предпринимательства и социально ориентированных некоммерческих организаций </w:t>
      </w:r>
    </w:p>
    <w:p w:rsidR="00BF2A11" w:rsidRPr="00BF2A11" w:rsidRDefault="00BF2A11"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34920" w:rsidRPr="00630353">
          <w:rPr>
            <w:rStyle w:val="a5"/>
            <w:rFonts w:ascii="Times New Roman" w:hAnsi="Times New Roman" w:cs="Times New Roman"/>
            <w:sz w:val="24"/>
            <w:szCs w:val="24"/>
          </w:rPr>
          <w:t>www.</w:t>
        </w:r>
        <w:r w:rsidR="00434920" w:rsidRPr="00630353">
          <w:rPr>
            <w:rStyle w:val="a5"/>
            <w:rFonts w:ascii="Times New Roman" w:hAnsi="Times New Roman" w:cs="Times New Roman"/>
            <w:sz w:val="24"/>
            <w:szCs w:val="24"/>
            <w:lang w:val="en-US"/>
          </w:rPr>
          <w:t>OTC</w:t>
        </w:r>
        <w:r w:rsidR="00434920" w:rsidRPr="00630353">
          <w:rPr>
            <w:rStyle w:val="a5"/>
            <w:rFonts w:ascii="Times New Roman" w:hAnsi="Times New Roman" w:cs="Times New Roman"/>
            <w:sz w:val="24"/>
            <w:szCs w:val="24"/>
          </w:rPr>
          <w:t>-</w:t>
        </w:r>
        <w:r w:rsidR="00434920" w:rsidRPr="00630353">
          <w:rPr>
            <w:rStyle w:val="a5"/>
            <w:rFonts w:ascii="Times New Roman" w:hAnsi="Times New Roman" w:cs="Times New Roman"/>
            <w:sz w:val="24"/>
            <w:szCs w:val="24"/>
            <w:lang w:val="en-US"/>
          </w:rPr>
          <w:t>tender</w:t>
        </w:r>
        <w:r w:rsidR="00434920" w:rsidRPr="00630353">
          <w:rPr>
            <w:rStyle w:val="a5"/>
            <w:rFonts w:ascii="Times New Roman" w:hAnsi="Times New Roman" w:cs="Times New Roman"/>
            <w:sz w:val="24"/>
            <w:szCs w:val="24"/>
          </w:rPr>
          <w:t>.</w:t>
        </w:r>
        <w:proofErr w:type="spellStart"/>
        <w:r w:rsidR="00434920" w:rsidRPr="00630353">
          <w:rPr>
            <w:rStyle w:val="a5"/>
            <w:rFonts w:ascii="Times New Roman" w:hAnsi="Times New Roman" w:cs="Times New Roman"/>
            <w:sz w:val="24"/>
            <w:szCs w:val="24"/>
          </w:rPr>
          <w:t>ru</w:t>
        </w:r>
        <w:proofErr w:type="spellEnd"/>
      </w:hyperlink>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Объект закупки</w:t>
      </w:r>
      <w:r w:rsidR="0055421A">
        <w:rPr>
          <w:rFonts w:ascii="Times New Roman" w:hAnsi="Times New Roman" w:cs="Times New Roman"/>
          <w:sz w:val="24"/>
          <w:szCs w:val="24"/>
        </w:rPr>
        <w:t xml:space="preserve"> </w:t>
      </w:r>
      <w:r w:rsidRPr="009A67C9">
        <w:rPr>
          <w:rFonts w:ascii="Times New Roman" w:hAnsi="Times New Roman" w:cs="Times New Roman"/>
          <w:sz w:val="24"/>
          <w:szCs w:val="24"/>
        </w:rPr>
        <w:t>–</w:t>
      </w:r>
      <w:r w:rsidR="0055421A">
        <w:rPr>
          <w:rFonts w:ascii="Times New Roman" w:hAnsi="Times New Roman" w:cs="Times New Roman"/>
          <w:sz w:val="24"/>
          <w:szCs w:val="24"/>
        </w:rPr>
        <w:t xml:space="preserve"> </w:t>
      </w:r>
      <w:r w:rsidR="00FD79C1">
        <w:rPr>
          <w:rFonts w:ascii="Times New Roman" w:hAnsi="Times New Roman" w:cs="Times New Roman"/>
          <w:sz w:val="24"/>
          <w:szCs w:val="24"/>
        </w:rPr>
        <w:t>о</w:t>
      </w:r>
      <w:r w:rsidR="00B64030">
        <w:rPr>
          <w:rFonts w:ascii="Times New Roman" w:hAnsi="Times New Roman" w:cs="Times New Roman"/>
          <w:bCs/>
          <w:sz w:val="24"/>
          <w:szCs w:val="24"/>
        </w:rPr>
        <w:t>борудование, реактивы и принадлежности для кабинета химии ГПОАУ ЯО Ярославского педагогического колледжа.</w:t>
      </w:r>
    </w:p>
    <w:p w:rsidR="003F7668" w:rsidRPr="00B64030" w:rsidRDefault="009A67C9" w:rsidP="003F7668">
      <w:pPr>
        <w:numPr>
          <w:ilvl w:val="0"/>
          <w:numId w:val="1"/>
        </w:numPr>
        <w:tabs>
          <w:tab w:val="left" w:pos="993"/>
        </w:tabs>
        <w:spacing w:after="0" w:line="240" w:lineRule="auto"/>
        <w:ind w:left="0" w:firstLine="708"/>
        <w:jc w:val="both"/>
        <w:rPr>
          <w:rFonts w:ascii="Times New Roman" w:hAnsi="Times New Roman" w:cs="Times New Roman"/>
          <w:color w:val="000000"/>
          <w:sz w:val="24"/>
          <w:szCs w:val="24"/>
          <w:u w:val="single"/>
        </w:rPr>
      </w:pPr>
      <w:r w:rsidRPr="00B64030">
        <w:rPr>
          <w:rFonts w:ascii="Times New Roman" w:hAnsi="Times New Roman" w:cs="Times New Roman"/>
          <w:sz w:val="24"/>
          <w:szCs w:val="24"/>
        </w:rPr>
        <w:t xml:space="preserve"> Предмет контракта – оказание </w:t>
      </w:r>
      <w:r w:rsidRPr="00B64030">
        <w:rPr>
          <w:rFonts w:ascii="Times New Roman" w:hAnsi="Times New Roman" w:cs="Times New Roman"/>
          <w:bCs/>
          <w:sz w:val="24"/>
          <w:szCs w:val="24"/>
        </w:rPr>
        <w:t>у</w:t>
      </w:r>
      <w:r w:rsidR="00CB60BB">
        <w:rPr>
          <w:rFonts w:ascii="Times New Roman" w:hAnsi="Times New Roman" w:cs="Times New Roman"/>
          <w:color w:val="000000"/>
          <w:sz w:val="24"/>
          <w:szCs w:val="24"/>
        </w:rPr>
        <w:t>слуг</w:t>
      </w:r>
      <w:r w:rsidRPr="00B64030">
        <w:rPr>
          <w:rFonts w:ascii="Times New Roman" w:hAnsi="Times New Roman" w:cs="Times New Roman"/>
          <w:color w:val="000000"/>
          <w:sz w:val="24"/>
          <w:szCs w:val="24"/>
        </w:rPr>
        <w:t xml:space="preserve"> по </w:t>
      </w:r>
      <w:r w:rsidR="00B64030">
        <w:rPr>
          <w:rFonts w:ascii="Times New Roman" w:hAnsi="Times New Roman" w:cs="Times New Roman"/>
          <w:color w:val="000000"/>
          <w:sz w:val="24"/>
          <w:szCs w:val="24"/>
        </w:rPr>
        <w:t>поставке о</w:t>
      </w:r>
      <w:r w:rsidR="00B64030">
        <w:rPr>
          <w:rFonts w:ascii="Times New Roman" w:hAnsi="Times New Roman" w:cs="Times New Roman"/>
          <w:bCs/>
          <w:sz w:val="24"/>
          <w:szCs w:val="24"/>
        </w:rPr>
        <w:t>борудования, реактивов и принадлежностей для кабинета химии ГПОАУ ЯО Ярославского педагогического колледжа.</w:t>
      </w:r>
    </w:p>
    <w:p w:rsidR="00B64030" w:rsidRPr="00B64030" w:rsidRDefault="00B64030" w:rsidP="00B64030">
      <w:pPr>
        <w:tabs>
          <w:tab w:val="left" w:pos="993"/>
        </w:tabs>
        <w:spacing w:after="0" w:line="240" w:lineRule="auto"/>
        <w:ind w:left="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9A67C9" w:rsidRPr="009A67C9" w:rsidRDefault="009A67C9" w:rsidP="003F7668">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sidRPr="009A67C9">
        <w:rPr>
          <w:rFonts w:ascii="Times New Roman" w:hAnsi="Times New Roman" w:cs="Times New Roman"/>
          <w:sz w:val="24"/>
          <w:szCs w:val="24"/>
        </w:rPr>
        <w:t xml:space="preserve">Услуга оказывается </w:t>
      </w:r>
      <w:proofErr w:type="gramStart"/>
      <w:r w:rsidRPr="009A67C9">
        <w:rPr>
          <w:rFonts w:ascii="Times New Roman" w:hAnsi="Times New Roman" w:cs="Times New Roman"/>
          <w:sz w:val="24"/>
          <w:szCs w:val="24"/>
        </w:rPr>
        <w:t>с</w:t>
      </w:r>
      <w:r w:rsidR="00781205">
        <w:rPr>
          <w:rFonts w:ascii="Times New Roman" w:hAnsi="Times New Roman" w:cs="Times New Roman"/>
          <w:sz w:val="24"/>
          <w:szCs w:val="24"/>
        </w:rPr>
        <w:t xml:space="preserve"> </w:t>
      </w:r>
      <w:r w:rsidRPr="009A67C9">
        <w:rPr>
          <w:rFonts w:ascii="Times New Roman" w:hAnsi="Times New Roman" w:cs="Times New Roman"/>
          <w:sz w:val="24"/>
          <w:szCs w:val="24"/>
        </w:rPr>
        <w:t>даты заключения</w:t>
      </w:r>
      <w:proofErr w:type="gramEnd"/>
      <w:r w:rsidRPr="009A67C9">
        <w:rPr>
          <w:rFonts w:ascii="Times New Roman" w:hAnsi="Times New Roman" w:cs="Times New Roman"/>
          <w:sz w:val="24"/>
          <w:szCs w:val="24"/>
        </w:rPr>
        <w:t xml:space="preserve"> контракта</w:t>
      </w:r>
      <w:r w:rsidR="00781205">
        <w:rPr>
          <w:rFonts w:ascii="Times New Roman" w:hAnsi="Times New Roman" w:cs="Times New Roman"/>
          <w:sz w:val="24"/>
          <w:szCs w:val="24"/>
        </w:rPr>
        <w:t xml:space="preserve"> </w:t>
      </w:r>
      <w:r w:rsidRPr="009A67C9">
        <w:rPr>
          <w:rFonts w:ascii="Times New Roman" w:hAnsi="Times New Roman" w:cs="Times New Roman"/>
          <w:bCs/>
          <w:spacing w:val="-5"/>
          <w:sz w:val="24"/>
          <w:szCs w:val="24"/>
        </w:rPr>
        <w:t xml:space="preserve">до </w:t>
      </w:r>
      <w:r w:rsidR="00B64030">
        <w:rPr>
          <w:rFonts w:ascii="Times New Roman" w:hAnsi="Times New Roman" w:cs="Times New Roman"/>
          <w:bCs/>
          <w:spacing w:val="-5"/>
          <w:sz w:val="24"/>
          <w:szCs w:val="24"/>
        </w:rPr>
        <w:t>31</w:t>
      </w:r>
      <w:r w:rsidRPr="004356CE">
        <w:rPr>
          <w:rFonts w:ascii="Times New Roman" w:hAnsi="Times New Roman" w:cs="Times New Roman"/>
          <w:bCs/>
          <w:spacing w:val="-5"/>
          <w:sz w:val="24"/>
          <w:szCs w:val="24"/>
        </w:rPr>
        <w:t>.</w:t>
      </w:r>
      <w:r w:rsidR="00BF2A11" w:rsidRPr="004356CE">
        <w:rPr>
          <w:rFonts w:ascii="Times New Roman" w:hAnsi="Times New Roman" w:cs="Times New Roman"/>
          <w:bCs/>
          <w:spacing w:val="-5"/>
          <w:sz w:val="24"/>
          <w:szCs w:val="24"/>
        </w:rPr>
        <w:t>1</w:t>
      </w:r>
      <w:r w:rsidR="00B64030">
        <w:rPr>
          <w:rFonts w:ascii="Times New Roman" w:hAnsi="Times New Roman" w:cs="Times New Roman"/>
          <w:bCs/>
          <w:spacing w:val="-5"/>
          <w:sz w:val="24"/>
          <w:szCs w:val="24"/>
        </w:rPr>
        <w:t>0</w:t>
      </w:r>
      <w:r w:rsidRPr="004356CE">
        <w:rPr>
          <w:rFonts w:ascii="Times New Roman" w:hAnsi="Times New Roman" w:cs="Times New Roman"/>
          <w:bCs/>
          <w:spacing w:val="-5"/>
          <w:sz w:val="24"/>
          <w:szCs w:val="24"/>
        </w:rPr>
        <w:t>.201</w:t>
      </w:r>
      <w:r w:rsidR="003F7668" w:rsidRPr="004356CE">
        <w:rPr>
          <w:rFonts w:ascii="Times New Roman" w:hAnsi="Times New Roman" w:cs="Times New Roman"/>
          <w:bCs/>
          <w:spacing w:val="-5"/>
          <w:sz w:val="24"/>
          <w:szCs w:val="24"/>
        </w:rPr>
        <w:t>6</w:t>
      </w:r>
      <w:r w:rsidR="00781205">
        <w:rPr>
          <w:rFonts w:ascii="Times New Roman" w:hAnsi="Times New Roman" w:cs="Times New Roman"/>
          <w:bCs/>
          <w:spacing w:val="-5"/>
          <w:sz w:val="24"/>
          <w:szCs w:val="24"/>
        </w:rPr>
        <w:t xml:space="preserve"> </w:t>
      </w:r>
      <w:r w:rsidRPr="009A67C9">
        <w:rPr>
          <w:rFonts w:ascii="Times New Roman" w:hAnsi="Times New Roman" w:cs="Times New Roman"/>
          <w:sz w:val="24"/>
          <w:szCs w:val="24"/>
        </w:rPr>
        <w:t xml:space="preserve">года. Место оказания услуги – </w:t>
      </w:r>
      <w:r w:rsidR="003F7668">
        <w:rPr>
          <w:rFonts w:ascii="Times New Roman" w:hAnsi="Times New Roman" w:cs="Times New Roman"/>
          <w:sz w:val="24"/>
          <w:szCs w:val="24"/>
        </w:rPr>
        <w:t>1500</w:t>
      </w:r>
      <w:r w:rsidR="00BF2A11">
        <w:rPr>
          <w:rFonts w:ascii="Times New Roman" w:hAnsi="Times New Roman" w:cs="Times New Roman"/>
          <w:sz w:val="24"/>
          <w:szCs w:val="24"/>
        </w:rPr>
        <w:t>02</w:t>
      </w:r>
      <w:r w:rsidR="003F7668">
        <w:rPr>
          <w:rFonts w:ascii="Times New Roman" w:hAnsi="Times New Roman" w:cs="Times New Roman"/>
          <w:sz w:val="24"/>
          <w:szCs w:val="24"/>
        </w:rPr>
        <w:t xml:space="preserve"> </w:t>
      </w:r>
      <w:r w:rsidRPr="009A67C9">
        <w:rPr>
          <w:rFonts w:ascii="Times New Roman" w:hAnsi="Times New Roman" w:cs="Times New Roman"/>
          <w:sz w:val="24"/>
          <w:szCs w:val="24"/>
        </w:rPr>
        <w:t>г.</w:t>
      </w:r>
      <w:r w:rsidR="003F7668">
        <w:rPr>
          <w:rFonts w:ascii="Times New Roman" w:hAnsi="Times New Roman" w:cs="Times New Roman"/>
          <w:sz w:val="24"/>
          <w:szCs w:val="24"/>
        </w:rPr>
        <w:t xml:space="preserve"> Ярославль</w:t>
      </w:r>
      <w:r w:rsidRPr="009A67C9">
        <w:rPr>
          <w:rFonts w:ascii="Times New Roman" w:hAnsi="Times New Roman" w:cs="Times New Roman"/>
          <w:sz w:val="24"/>
          <w:szCs w:val="24"/>
        </w:rPr>
        <w:t xml:space="preserve">, ул. </w:t>
      </w:r>
      <w:r w:rsidR="003F7668">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д. 1</w:t>
      </w:r>
      <w:r w:rsidR="00BF2A11">
        <w:rPr>
          <w:rFonts w:ascii="Times New Roman" w:hAnsi="Times New Roman" w:cs="Times New Roman"/>
          <w:sz w:val="24"/>
          <w:szCs w:val="24"/>
        </w:rPr>
        <w:t>2а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 xml:space="preserve">учебный корпус № </w:t>
      </w:r>
      <w:r w:rsidR="00BF2A11">
        <w:rPr>
          <w:rFonts w:ascii="Times New Roman" w:hAnsi="Times New Roman" w:cs="Times New Roman"/>
          <w:sz w:val="24"/>
          <w:szCs w:val="24"/>
        </w:rPr>
        <w:t>2</w:t>
      </w:r>
      <w:r w:rsidR="003F7668">
        <w:rPr>
          <w:rFonts w:ascii="Times New Roman" w:hAnsi="Times New Roman" w:cs="Times New Roman"/>
          <w:sz w:val="24"/>
          <w:szCs w:val="24"/>
        </w:rPr>
        <w:t>.</w:t>
      </w:r>
    </w:p>
    <w:p w:rsidR="009A67C9" w:rsidRPr="009A67C9" w:rsidRDefault="009A67C9" w:rsidP="0087694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контракта – </w:t>
      </w:r>
      <w:r w:rsidR="00B64030">
        <w:rPr>
          <w:rFonts w:ascii="Times New Roman" w:hAnsi="Times New Roman" w:cs="Times New Roman"/>
          <w:sz w:val="24"/>
          <w:szCs w:val="24"/>
        </w:rPr>
        <w:t xml:space="preserve">59568,65 </w:t>
      </w:r>
      <w:r w:rsidRPr="009A67C9">
        <w:rPr>
          <w:rFonts w:ascii="Times New Roman" w:hAnsi="Times New Roman" w:cs="Times New Roman"/>
          <w:sz w:val="24"/>
          <w:szCs w:val="24"/>
        </w:rPr>
        <w:t>руб.</w:t>
      </w:r>
      <w:r w:rsidR="00C346C5">
        <w:rPr>
          <w:rFonts w:ascii="Times New Roman" w:hAnsi="Times New Roman" w:cs="Times New Roman"/>
          <w:sz w:val="24"/>
          <w:szCs w:val="24"/>
        </w:rPr>
        <w:t>, в т</w:t>
      </w:r>
      <w:proofErr w:type="gramStart"/>
      <w:r w:rsidR="00C346C5">
        <w:rPr>
          <w:rFonts w:ascii="Times New Roman" w:hAnsi="Times New Roman" w:cs="Times New Roman"/>
          <w:sz w:val="24"/>
          <w:szCs w:val="24"/>
        </w:rPr>
        <w:t>.ч</w:t>
      </w:r>
      <w:proofErr w:type="gramEnd"/>
      <w:r w:rsidR="00C346C5">
        <w:rPr>
          <w:rFonts w:ascii="Times New Roman" w:hAnsi="Times New Roman" w:cs="Times New Roman"/>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 xml:space="preserve">за счет средств </w:t>
      </w:r>
      <w:r w:rsidR="00B64030">
        <w:rPr>
          <w:rFonts w:ascii="Times New Roman" w:hAnsi="Times New Roman" w:cs="Times New Roman"/>
          <w:sz w:val="24"/>
          <w:szCs w:val="24"/>
        </w:rPr>
        <w:t>ГПОАУ ЯО Ярославского педагогического колледжа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lastRenderedPageBreak/>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Заявка на участие в электронном аукционе направляется участником такого аукциона оператору электронной площадки, адрес которой указан в настоящем 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B64030">
        <w:rPr>
          <w:rFonts w:ascii="Times New Roman" w:hAnsi="Times New Roman" w:cs="Times New Roman"/>
          <w:sz w:val="24"/>
          <w:szCs w:val="24"/>
        </w:rPr>
        <w:t>27</w:t>
      </w:r>
      <w:r w:rsidRPr="00AC2023">
        <w:rPr>
          <w:rFonts w:ascii="Times New Roman" w:hAnsi="Times New Roman" w:cs="Times New Roman"/>
          <w:sz w:val="24"/>
          <w:szCs w:val="24"/>
        </w:rPr>
        <w:t>.</w:t>
      </w:r>
      <w:r w:rsidR="00876944" w:rsidRPr="00AC2023">
        <w:rPr>
          <w:rFonts w:ascii="Times New Roman" w:hAnsi="Times New Roman" w:cs="Times New Roman"/>
          <w:sz w:val="24"/>
          <w:szCs w:val="24"/>
        </w:rPr>
        <w:t>0</w:t>
      </w:r>
      <w:r w:rsidR="00B64030">
        <w:rPr>
          <w:rFonts w:ascii="Times New Roman" w:hAnsi="Times New Roman" w:cs="Times New Roman"/>
          <w:sz w:val="24"/>
          <w:szCs w:val="24"/>
        </w:rPr>
        <w:t>9</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r w:rsidRPr="00AC2023">
        <w:rPr>
          <w:rFonts w:ascii="Times New Roman" w:hAnsi="Times New Roman" w:cs="Times New Roman"/>
          <w:sz w:val="24"/>
          <w:szCs w:val="24"/>
        </w:rPr>
        <w:t xml:space="preserve">, </w:t>
      </w:r>
      <w:r w:rsidR="00B64030">
        <w:rPr>
          <w:rFonts w:ascii="Times New Roman" w:hAnsi="Times New Roman" w:cs="Times New Roman"/>
          <w:sz w:val="24"/>
          <w:szCs w:val="24"/>
        </w:rPr>
        <w:t>16</w:t>
      </w:r>
      <w:r w:rsidRPr="00AC2023">
        <w:rPr>
          <w:rFonts w:ascii="Times New Roman" w:hAnsi="Times New Roman" w:cs="Times New Roman"/>
          <w:sz w:val="24"/>
          <w:szCs w:val="24"/>
        </w:rPr>
        <w:t xml:space="preserve"> часов </w:t>
      </w:r>
      <w:r w:rsidR="004338F8" w:rsidRPr="00AC2023">
        <w:rPr>
          <w:rFonts w:ascii="Times New Roman" w:hAnsi="Times New Roman" w:cs="Times New Roman"/>
          <w:sz w:val="24"/>
          <w:szCs w:val="24"/>
        </w:rPr>
        <w:t>0</w:t>
      </w:r>
      <w:r w:rsidRPr="00AC2023">
        <w:rPr>
          <w:rFonts w:ascii="Times New Roman" w:hAnsi="Times New Roman" w:cs="Times New Roman"/>
          <w:sz w:val="24"/>
          <w:szCs w:val="24"/>
        </w:rPr>
        <w:t>0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B64030">
        <w:rPr>
          <w:rFonts w:ascii="Times New Roman" w:hAnsi="Times New Roman" w:cs="Times New Roman"/>
          <w:sz w:val="24"/>
          <w:szCs w:val="24"/>
        </w:rPr>
        <w:t>30</w:t>
      </w:r>
      <w:r w:rsidRPr="00AC2023">
        <w:rPr>
          <w:rFonts w:ascii="Times New Roman" w:hAnsi="Times New Roman" w:cs="Times New Roman"/>
          <w:sz w:val="24"/>
          <w:szCs w:val="24"/>
        </w:rPr>
        <w:t>.</w:t>
      </w:r>
      <w:r w:rsidR="00876944" w:rsidRPr="00AC2023">
        <w:rPr>
          <w:rFonts w:ascii="Times New Roman" w:hAnsi="Times New Roman" w:cs="Times New Roman"/>
          <w:sz w:val="24"/>
          <w:szCs w:val="24"/>
        </w:rPr>
        <w:t>0</w:t>
      </w:r>
      <w:r w:rsidR="00AC2023" w:rsidRPr="00AC2023">
        <w:rPr>
          <w:rFonts w:ascii="Times New Roman" w:hAnsi="Times New Roman" w:cs="Times New Roman"/>
          <w:sz w:val="24"/>
          <w:szCs w:val="24"/>
        </w:rPr>
        <w:t>9</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проведения электронного аукциона –   </w:t>
      </w:r>
      <w:r w:rsidR="00B64030">
        <w:rPr>
          <w:rFonts w:ascii="Times New Roman" w:hAnsi="Times New Roman" w:cs="Times New Roman"/>
          <w:sz w:val="24"/>
          <w:szCs w:val="24"/>
        </w:rPr>
        <w:t>03</w:t>
      </w:r>
      <w:r w:rsidRPr="00AC2023">
        <w:rPr>
          <w:rFonts w:ascii="Times New Roman" w:hAnsi="Times New Roman" w:cs="Times New Roman"/>
          <w:sz w:val="24"/>
          <w:szCs w:val="24"/>
        </w:rPr>
        <w:t>.</w:t>
      </w:r>
      <w:r w:rsidR="00B64030">
        <w:rPr>
          <w:rFonts w:ascii="Times New Roman" w:hAnsi="Times New Roman" w:cs="Times New Roman"/>
          <w:sz w:val="24"/>
          <w:szCs w:val="24"/>
        </w:rPr>
        <w:t>10</w:t>
      </w:r>
      <w:r w:rsidRPr="00AC2023">
        <w:rPr>
          <w:rFonts w:ascii="Times New Roman" w:hAnsi="Times New Roman" w:cs="Times New Roman"/>
          <w:sz w:val="24"/>
          <w:szCs w:val="24"/>
        </w:rPr>
        <w:t>.201</w:t>
      </w:r>
      <w:r w:rsidR="00876944" w:rsidRPr="00AC2023">
        <w:rPr>
          <w:rFonts w:ascii="Times New Roman" w:hAnsi="Times New Roman" w:cs="Times New Roman"/>
          <w:sz w:val="24"/>
          <w:szCs w:val="24"/>
        </w:rPr>
        <w:t>6</w:t>
      </w:r>
      <w:bookmarkStart w:id="0" w:name="_GoBack"/>
      <w:bookmarkEnd w:id="0"/>
      <w:r w:rsidRPr="00AC2023">
        <w:rPr>
          <w:rFonts w:ascii="Times New Roman" w:hAnsi="Times New Roman" w:cs="Times New Roman"/>
          <w:sz w:val="24"/>
          <w:szCs w:val="24"/>
        </w:rPr>
        <w:t>.</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B64030" w:rsidRDefault="009A67C9" w:rsidP="00B64030">
      <w:pPr>
        <w:autoSpaceDE w:val="0"/>
        <w:autoSpaceDN w:val="0"/>
        <w:adjustRightInd w:val="0"/>
        <w:spacing w:after="0" w:line="240" w:lineRule="auto"/>
        <w:jc w:val="both"/>
        <w:rPr>
          <w:sz w:val="24"/>
          <w:szCs w:val="24"/>
        </w:rPr>
      </w:pPr>
      <w:r w:rsidRPr="00C27DCD">
        <w:rPr>
          <w:rFonts w:ascii="Times New Roman" w:hAnsi="Times New Roman" w:cs="Times New Roman"/>
          <w:sz w:val="24"/>
          <w:szCs w:val="24"/>
        </w:rPr>
        <w:t xml:space="preserve">Назначение платежа: «обеспечение исполнения контракта на оказание </w:t>
      </w:r>
      <w:r w:rsidRPr="00C27DCD">
        <w:rPr>
          <w:rFonts w:ascii="Times New Roman" w:hAnsi="Times New Roman" w:cs="Times New Roman"/>
          <w:bCs/>
          <w:sz w:val="24"/>
          <w:szCs w:val="24"/>
        </w:rPr>
        <w:t>у</w:t>
      </w:r>
      <w:r w:rsidRPr="00C27DCD">
        <w:rPr>
          <w:rFonts w:ascii="Times New Roman" w:hAnsi="Times New Roman" w:cs="Times New Roman"/>
          <w:color w:val="000000"/>
          <w:sz w:val="24"/>
          <w:szCs w:val="24"/>
        </w:rPr>
        <w:t xml:space="preserve">слуг по </w:t>
      </w:r>
      <w:r w:rsidR="00B64030">
        <w:rPr>
          <w:rFonts w:ascii="Times New Roman" w:hAnsi="Times New Roman" w:cs="Times New Roman"/>
          <w:color w:val="000000"/>
          <w:sz w:val="24"/>
          <w:szCs w:val="24"/>
        </w:rPr>
        <w:t>поставке о</w:t>
      </w:r>
      <w:r w:rsidR="00B64030">
        <w:rPr>
          <w:rFonts w:ascii="Times New Roman" w:hAnsi="Times New Roman" w:cs="Times New Roman"/>
          <w:bCs/>
          <w:sz w:val="24"/>
          <w:szCs w:val="24"/>
        </w:rPr>
        <w:t>борудования, реактивов и принадлежностей для кабинета химии ГПОАУ ЯО Ярославского педагогического колледжа</w:t>
      </w:r>
      <w:r w:rsidR="00B64030">
        <w:rPr>
          <w:sz w:val="24"/>
          <w:szCs w:val="24"/>
        </w:rPr>
        <w:t>.</w:t>
      </w:r>
    </w:p>
    <w:p w:rsidR="009A67C9" w:rsidRPr="00B64030" w:rsidRDefault="009A67C9" w:rsidP="00B64030">
      <w:pPr>
        <w:pStyle w:val="a3"/>
        <w:numPr>
          <w:ilvl w:val="0"/>
          <w:numId w:val="2"/>
        </w:numPr>
        <w:autoSpaceDE w:val="0"/>
        <w:autoSpaceDN w:val="0"/>
        <w:adjustRightInd w:val="0"/>
        <w:ind w:left="0" w:firstLine="709"/>
        <w:jc w:val="both"/>
        <w:rPr>
          <w:rFonts w:asciiTheme="minorHAnsi" w:hAnsiTheme="minorHAnsi" w:cstheme="minorBidi"/>
          <w:sz w:val="24"/>
          <w:szCs w:val="24"/>
        </w:rPr>
      </w:pPr>
      <w:r w:rsidRPr="00B64030">
        <w:rPr>
          <w:sz w:val="24"/>
          <w:szCs w:val="24"/>
        </w:rPr>
        <w:t>К участникам закупки устанавливаются следующие требования:</w:t>
      </w:r>
    </w:p>
    <w:p w:rsidR="00C67EE1" w:rsidRDefault="00C67EE1" w:rsidP="00B64030">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B64030">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B64030">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B64030">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w:t>
      </w:r>
      <w:r w:rsidRPr="009A67C9">
        <w:rPr>
          <w:rFonts w:ascii="Times New Roman" w:hAnsi="Times New Roman" w:cs="Times New Roman"/>
          <w:sz w:val="24"/>
          <w:szCs w:val="24"/>
        </w:rPr>
        <w:lastRenderedPageBreak/>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67C9" w:rsidRPr="009A67C9" w:rsidRDefault="009A67C9" w:rsidP="003F7668">
      <w:pPr>
        <w:pStyle w:val="a3"/>
        <w:widowControl w:val="0"/>
        <w:numPr>
          <w:ilvl w:val="0"/>
          <w:numId w:val="2"/>
        </w:numPr>
        <w:tabs>
          <w:tab w:val="left" w:pos="851"/>
        </w:tabs>
        <w:autoSpaceDE w:val="0"/>
        <w:autoSpaceDN w:val="0"/>
        <w:adjustRightInd w:val="0"/>
        <w:ind w:left="0" w:firstLine="709"/>
        <w:jc w:val="both"/>
        <w:rPr>
          <w:sz w:val="24"/>
          <w:szCs w:val="24"/>
        </w:rPr>
      </w:pPr>
      <w:r w:rsidRPr="009A67C9">
        <w:rPr>
          <w:sz w:val="24"/>
          <w:szCs w:val="24"/>
        </w:rPr>
        <w:t xml:space="preserve">Преимущества, </w:t>
      </w:r>
      <w:r w:rsidR="00EB03ED">
        <w:rPr>
          <w:sz w:val="24"/>
          <w:szCs w:val="24"/>
        </w:rPr>
        <w:t>предоставляются субъектам малого и среднего предпринимательства.</w:t>
      </w:r>
    </w:p>
    <w:p w:rsidR="009A67C9" w:rsidRPr="009A67C9" w:rsidRDefault="00EB03ED" w:rsidP="00EB03E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64030">
        <w:rPr>
          <w:rFonts w:ascii="Times New Roman" w:hAnsi="Times New Roman" w:cs="Times New Roman"/>
          <w:sz w:val="24"/>
          <w:szCs w:val="24"/>
        </w:rPr>
        <w:t>7</w:t>
      </w:r>
      <w:r w:rsidR="009A67C9" w:rsidRPr="009A67C9">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4"/>
          <w:szCs w:val="24"/>
        </w:rPr>
        <w:t>устанавливаются действующим законодательством в период проведения закупки</w:t>
      </w:r>
      <w:r w:rsidR="009A67C9" w:rsidRPr="009A67C9">
        <w:rPr>
          <w:rFonts w:ascii="Times New Roman" w:hAnsi="Times New Roman" w:cs="Times New Roman"/>
          <w:sz w:val="24"/>
          <w:szCs w:val="24"/>
        </w:rPr>
        <w:t>.</w:t>
      </w:r>
    </w:p>
    <w:p w:rsidR="009A67C9" w:rsidRPr="009A67C9" w:rsidRDefault="009A67C9" w:rsidP="003F7668">
      <w:pPr>
        <w:tabs>
          <w:tab w:val="left" w:pos="1134"/>
        </w:tabs>
        <w:spacing w:after="0" w:line="240" w:lineRule="auto"/>
        <w:jc w:val="both"/>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4519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BDA85D50"/>
    <w:lvl w:ilvl="0">
      <w:start w:val="7"/>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7C9"/>
    <w:rsid w:val="000A7A8B"/>
    <w:rsid w:val="000C35B5"/>
    <w:rsid w:val="000D5A26"/>
    <w:rsid w:val="0017331F"/>
    <w:rsid w:val="001F1978"/>
    <w:rsid w:val="00260838"/>
    <w:rsid w:val="00260E57"/>
    <w:rsid w:val="002D1CD2"/>
    <w:rsid w:val="00386516"/>
    <w:rsid w:val="003F7668"/>
    <w:rsid w:val="004338F8"/>
    <w:rsid w:val="00434920"/>
    <w:rsid w:val="0043536A"/>
    <w:rsid w:val="004356CE"/>
    <w:rsid w:val="004519C2"/>
    <w:rsid w:val="004D2A25"/>
    <w:rsid w:val="005252FB"/>
    <w:rsid w:val="0055421A"/>
    <w:rsid w:val="007060E5"/>
    <w:rsid w:val="00776778"/>
    <w:rsid w:val="00781205"/>
    <w:rsid w:val="007876E8"/>
    <w:rsid w:val="00876944"/>
    <w:rsid w:val="009A67C9"/>
    <w:rsid w:val="009A750B"/>
    <w:rsid w:val="00A2509A"/>
    <w:rsid w:val="00A93DE8"/>
    <w:rsid w:val="00AC2023"/>
    <w:rsid w:val="00B64030"/>
    <w:rsid w:val="00BC34E4"/>
    <w:rsid w:val="00BF2A11"/>
    <w:rsid w:val="00C27DCD"/>
    <w:rsid w:val="00C346C5"/>
    <w:rsid w:val="00C67EE1"/>
    <w:rsid w:val="00C86445"/>
    <w:rsid w:val="00CB60BB"/>
    <w:rsid w:val="00CC7435"/>
    <w:rsid w:val="00D503AC"/>
    <w:rsid w:val="00DD4590"/>
    <w:rsid w:val="00EB03ED"/>
    <w:rsid w:val="00EC5C6D"/>
    <w:rsid w:val="00FD7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C-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2016-05-05T06:26:00Z</cp:lastPrinted>
  <dcterms:created xsi:type="dcterms:W3CDTF">2016-05-04T13:21:00Z</dcterms:created>
  <dcterms:modified xsi:type="dcterms:W3CDTF">2016-09-07T06:52:00Z</dcterms:modified>
</cp:coreProperties>
</file>