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9659DC">
        <w:rPr>
          <w:b/>
          <w:bCs/>
          <w:sz w:val="24"/>
          <w:szCs w:val="24"/>
        </w:rPr>
        <w:t>спортивных тренажеров</w:t>
      </w:r>
      <w:r w:rsidR="00753E16">
        <w:rPr>
          <w:sz w:val="24"/>
          <w:szCs w:val="24"/>
        </w:rPr>
        <w:t xml:space="preserve">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EF6CEC" w:rsidRPr="00EF6CEC" w:rsidRDefault="002549E3">
      <w:pPr>
        <w:pStyle w:val="1c"/>
        <w:rPr>
          <w:rFonts w:asciiTheme="minorHAnsi" w:eastAsiaTheme="minorEastAsia" w:hAnsiTheme="minorHAnsi" w:cstheme="minorBidi"/>
          <w:b/>
          <w:bCs w:val="0"/>
          <w:i/>
          <w:caps w:val="0"/>
          <w:noProof/>
        </w:rPr>
      </w:pPr>
      <w:r w:rsidRPr="002549E3">
        <w:fldChar w:fldCharType="begin"/>
      </w:r>
      <w:r w:rsidR="00291D52" w:rsidRPr="00F35F83">
        <w:instrText xml:space="preserve"> TOC \o "1-3" \h \z \u </w:instrText>
      </w:r>
      <w:r w:rsidRPr="002549E3">
        <w:fldChar w:fldCharType="separate"/>
      </w:r>
      <w:hyperlink w:anchor="_Toc529540367" w:history="1">
        <w:r w:rsidR="00EF6CEC" w:rsidRPr="00EF6CEC">
          <w:rPr>
            <w:rStyle w:val="af"/>
            <w:b/>
            <w:i/>
            <w:noProof/>
            <w:kern w:val="28"/>
            <w:u w:val="none"/>
            <w:lang w:eastAsia="en-US"/>
          </w:rPr>
          <w:t>Раздел 1. Инструкция участника закупки</w:t>
        </w:r>
        <w:r w:rsidR="00EF6CEC" w:rsidRPr="00EF6CEC">
          <w:rPr>
            <w:b/>
            <w:i/>
            <w:noProof/>
            <w:webHidden/>
          </w:rPr>
          <w:tab/>
        </w:r>
        <w:r w:rsidR="00EF6CEC" w:rsidRPr="00EF6CEC">
          <w:rPr>
            <w:b/>
            <w:i/>
            <w:noProof/>
            <w:webHidden/>
          </w:rPr>
          <w:fldChar w:fldCharType="begin"/>
        </w:r>
        <w:r w:rsidR="00EF6CEC" w:rsidRPr="00EF6CEC">
          <w:rPr>
            <w:b/>
            <w:i/>
            <w:noProof/>
            <w:webHidden/>
          </w:rPr>
          <w:instrText xml:space="preserve"> PAGEREF _Toc529540367 \h </w:instrText>
        </w:r>
        <w:r w:rsidR="00EF6CEC" w:rsidRPr="00EF6CEC">
          <w:rPr>
            <w:b/>
            <w:i/>
            <w:noProof/>
            <w:webHidden/>
          </w:rPr>
        </w:r>
        <w:r w:rsidR="00EF6CEC" w:rsidRPr="00EF6CEC">
          <w:rPr>
            <w:b/>
            <w:i/>
            <w:noProof/>
            <w:webHidden/>
          </w:rPr>
          <w:fldChar w:fldCharType="separate"/>
        </w:r>
        <w:r w:rsidR="00166E40">
          <w:rPr>
            <w:b/>
            <w:i/>
            <w:noProof/>
            <w:webHidden/>
          </w:rPr>
          <w:t>3</w:t>
        </w:r>
        <w:r w:rsidR="00EF6CEC" w:rsidRPr="00EF6CEC">
          <w:rPr>
            <w:b/>
            <w:i/>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68" w:history="1">
        <w:r w:rsidRPr="00EF6CEC">
          <w:rPr>
            <w:rStyle w:val="af"/>
            <w:iCs/>
            <w:noProof/>
            <w:u w:val="none"/>
            <w:lang w:eastAsia="ar-SA"/>
          </w:rPr>
          <w:t>А. Введение</w:t>
        </w:r>
        <w:r w:rsidRPr="00EF6CEC">
          <w:rPr>
            <w:noProof/>
            <w:webHidden/>
          </w:rPr>
          <w:tab/>
        </w:r>
        <w:r w:rsidRPr="00EF6CEC">
          <w:rPr>
            <w:noProof/>
            <w:webHidden/>
          </w:rPr>
          <w:fldChar w:fldCharType="begin"/>
        </w:r>
        <w:r w:rsidRPr="00EF6CEC">
          <w:rPr>
            <w:noProof/>
            <w:webHidden/>
          </w:rPr>
          <w:instrText xml:space="preserve"> PAGEREF _Toc529540368 \h </w:instrText>
        </w:r>
        <w:r w:rsidRPr="00EF6CEC">
          <w:rPr>
            <w:noProof/>
            <w:webHidden/>
          </w:rPr>
        </w:r>
        <w:r w:rsidRPr="00EF6CEC">
          <w:rPr>
            <w:noProof/>
            <w:webHidden/>
          </w:rPr>
          <w:fldChar w:fldCharType="separate"/>
        </w:r>
        <w:r w:rsidR="00166E40">
          <w:rPr>
            <w:noProof/>
            <w:webHidden/>
          </w:rPr>
          <w:t>3</w:t>
        </w:r>
        <w:r w:rsidRPr="00EF6CEC">
          <w:rPr>
            <w:noProof/>
            <w:webHidden/>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69" w:history="1">
        <w:r w:rsidRPr="00EF6CEC">
          <w:rPr>
            <w:rStyle w:val="af"/>
            <w:b/>
            <w:bCs/>
            <w:i/>
            <w:noProof/>
            <w:sz w:val="24"/>
            <w:szCs w:val="24"/>
            <w:u w:val="none"/>
            <w:lang w:eastAsia="en-US"/>
          </w:rPr>
          <w:t>Статья 1. Заказчик</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_Toc529540369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3</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0" w:history="1">
        <w:r w:rsidRPr="00EF6CEC">
          <w:rPr>
            <w:rStyle w:val="af"/>
            <w:b/>
            <w:i/>
            <w:noProof/>
            <w:spacing w:val="-3"/>
            <w:sz w:val="24"/>
            <w:szCs w:val="24"/>
            <w:u w:val="none"/>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_Toc529540370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3</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1" w:history="1">
        <w:r w:rsidRPr="00EF6CEC">
          <w:rPr>
            <w:rStyle w:val="af"/>
            <w:b/>
            <w:i/>
            <w:noProof/>
            <w:spacing w:val="-3"/>
            <w:sz w:val="24"/>
            <w:szCs w:val="24"/>
            <w:u w:val="none"/>
            <w:lang w:eastAsia="ar-SA"/>
          </w:rPr>
          <w:t>Статья 4. Участники закупки</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_Toc529540371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3</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2" w:history="1">
        <w:r w:rsidRPr="00EF6CEC">
          <w:rPr>
            <w:rStyle w:val="af"/>
            <w:b/>
            <w:i/>
            <w:noProof/>
            <w:spacing w:val="-3"/>
            <w:sz w:val="24"/>
            <w:szCs w:val="24"/>
            <w:u w:val="none"/>
            <w:lang w:eastAsia="ar-SA"/>
          </w:rPr>
          <w:t>Статья 5. Требования, предъявляемые к</w:t>
        </w:r>
        <w:r w:rsidRPr="00EF6CEC">
          <w:rPr>
            <w:rStyle w:val="af"/>
            <w:b/>
            <w:i/>
            <w:iCs/>
            <w:noProof/>
            <w:spacing w:val="-3"/>
            <w:sz w:val="24"/>
            <w:szCs w:val="24"/>
            <w:u w:val="none"/>
            <w:lang w:eastAsia="ar-SA"/>
          </w:rPr>
          <w:t xml:space="preserve"> Участнику закупки</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_Toc529540372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4</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3" w:history="1">
        <w:r w:rsidRPr="00EF6CEC">
          <w:rPr>
            <w:rStyle w:val="af"/>
            <w:b/>
            <w:i/>
            <w:noProof/>
            <w:spacing w:val="-3"/>
            <w:sz w:val="24"/>
            <w:szCs w:val="24"/>
            <w:u w:val="none"/>
            <w:lang w:eastAsia="ar-SA"/>
          </w:rPr>
          <w:t>Статья 6. Затраты на участие в Аукционе, обеспечение заявки на участие в Аукционе</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_Toc529540373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4</w:t>
        </w:r>
        <w:r w:rsidRPr="00EF6CEC">
          <w:rPr>
            <w:b/>
            <w:i/>
            <w:noProof/>
            <w:webHidden/>
            <w:sz w:val="24"/>
            <w:szCs w:val="24"/>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74" w:history="1">
        <w:r w:rsidRPr="00EF6CEC">
          <w:rPr>
            <w:rStyle w:val="af"/>
            <w:iCs/>
            <w:noProof/>
            <w:u w:val="none"/>
            <w:lang w:eastAsia="ar-SA"/>
          </w:rPr>
          <w:t>Б. Документация об Аукционе</w:t>
        </w:r>
        <w:r w:rsidRPr="00EF6CEC">
          <w:rPr>
            <w:noProof/>
            <w:webHidden/>
          </w:rPr>
          <w:tab/>
        </w:r>
        <w:r w:rsidRPr="00EF6CEC">
          <w:rPr>
            <w:noProof/>
            <w:webHidden/>
          </w:rPr>
          <w:fldChar w:fldCharType="begin"/>
        </w:r>
        <w:r w:rsidRPr="00EF6CEC">
          <w:rPr>
            <w:noProof/>
            <w:webHidden/>
          </w:rPr>
          <w:instrText xml:space="preserve"> PAGEREF _Toc529540374 \h </w:instrText>
        </w:r>
        <w:r w:rsidRPr="00EF6CEC">
          <w:rPr>
            <w:noProof/>
            <w:webHidden/>
          </w:rPr>
        </w:r>
        <w:r w:rsidRPr="00EF6CEC">
          <w:rPr>
            <w:noProof/>
            <w:webHidden/>
          </w:rPr>
          <w:fldChar w:fldCharType="separate"/>
        </w:r>
        <w:r w:rsidR="00166E40">
          <w:rPr>
            <w:noProof/>
            <w:webHidden/>
          </w:rPr>
          <w:t>4</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75" w:history="1">
        <w:r w:rsidRPr="00EF6CEC">
          <w:rPr>
            <w:rStyle w:val="af"/>
            <w:iCs/>
            <w:noProof/>
            <w:u w:val="none"/>
            <w:lang w:eastAsia="ar-SA"/>
          </w:rPr>
          <w:t>Статья 7. Порядок предоставления документации</w:t>
        </w:r>
        <w:r w:rsidRPr="00EF6CEC">
          <w:rPr>
            <w:noProof/>
            <w:webHidden/>
          </w:rPr>
          <w:tab/>
        </w:r>
        <w:r w:rsidRPr="00EF6CEC">
          <w:rPr>
            <w:noProof/>
            <w:webHidden/>
          </w:rPr>
          <w:fldChar w:fldCharType="begin"/>
        </w:r>
        <w:r w:rsidRPr="00EF6CEC">
          <w:rPr>
            <w:noProof/>
            <w:webHidden/>
          </w:rPr>
          <w:instrText xml:space="preserve"> PAGEREF _Toc529540375 \h </w:instrText>
        </w:r>
        <w:r w:rsidRPr="00EF6CEC">
          <w:rPr>
            <w:noProof/>
            <w:webHidden/>
          </w:rPr>
        </w:r>
        <w:r w:rsidRPr="00EF6CEC">
          <w:rPr>
            <w:noProof/>
            <w:webHidden/>
          </w:rPr>
          <w:fldChar w:fldCharType="separate"/>
        </w:r>
        <w:r w:rsidR="00166E40">
          <w:rPr>
            <w:noProof/>
            <w:webHidden/>
          </w:rPr>
          <w:t>4</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76" w:history="1">
        <w:r w:rsidRPr="00EF6CEC">
          <w:rPr>
            <w:rStyle w:val="af"/>
            <w:iCs/>
            <w:noProof/>
            <w:u w:val="none"/>
            <w:lang w:eastAsia="ar-SA"/>
          </w:rPr>
          <w:t>7.1. Одновременно с размещением извещения о проведении аукциона Заказчик обеспечивает размещение на официальном сайте документации об аукционе.</w:t>
        </w:r>
        <w:r w:rsidRPr="00EF6CEC">
          <w:rPr>
            <w:noProof/>
            <w:webHidden/>
          </w:rPr>
          <w:tab/>
        </w:r>
        <w:r w:rsidRPr="00EF6CEC">
          <w:rPr>
            <w:noProof/>
            <w:webHidden/>
          </w:rPr>
          <w:fldChar w:fldCharType="begin"/>
        </w:r>
        <w:r w:rsidRPr="00EF6CEC">
          <w:rPr>
            <w:noProof/>
            <w:webHidden/>
          </w:rPr>
          <w:instrText xml:space="preserve"> PAGEREF _Toc529540376 \h </w:instrText>
        </w:r>
        <w:r w:rsidRPr="00EF6CEC">
          <w:rPr>
            <w:noProof/>
            <w:webHidden/>
          </w:rPr>
        </w:r>
        <w:r w:rsidRPr="00EF6CEC">
          <w:rPr>
            <w:noProof/>
            <w:webHidden/>
          </w:rPr>
          <w:fldChar w:fldCharType="separate"/>
        </w:r>
        <w:r w:rsidR="00166E40">
          <w:rPr>
            <w:noProof/>
            <w:webHidden/>
          </w:rPr>
          <w:t>4</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77" w:history="1">
        <w:r w:rsidRPr="00EF6CEC">
          <w:rPr>
            <w:rStyle w:val="af"/>
            <w:iCs/>
            <w:noProof/>
            <w:u w:val="none"/>
            <w:lang w:eastAsia="ar-SA"/>
          </w:rPr>
          <w:t>7.2. Документация об аукционе доступна для ознакомления на официальном сайте без взимания платы.</w:t>
        </w:r>
        <w:r w:rsidRPr="00EF6CEC">
          <w:rPr>
            <w:noProof/>
            <w:webHidden/>
          </w:rPr>
          <w:tab/>
        </w:r>
        <w:r w:rsidRPr="00EF6CEC">
          <w:rPr>
            <w:noProof/>
            <w:webHidden/>
          </w:rPr>
          <w:fldChar w:fldCharType="begin"/>
        </w:r>
        <w:r w:rsidRPr="00EF6CEC">
          <w:rPr>
            <w:noProof/>
            <w:webHidden/>
          </w:rPr>
          <w:instrText xml:space="preserve"> PAGEREF _Toc529540377 \h </w:instrText>
        </w:r>
        <w:r w:rsidRPr="00EF6CEC">
          <w:rPr>
            <w:noProof/>
            <w:webHidden/>
          </w:rPr>
        </w:r>
        <w:r w:rsidRPr="00EF6CEC">
          <w:rPr>
            <w:noProof/>
            <w:webHidden/>
          </w:rPr>
          <w:fldChar w:fldCharType="separate"/>
        </w:r>
        <w:r w:rsidR="00166E40">
          <w:rPr>
            <w:noProof/>
            <w:webHidden/>
          </w:rPr>
          <w:t>4</w:t>
        </w:r>
        <w:r w:rsidRPr="00EF6CEC">
          <w:rPr>
            <w:noProof/>
            <w:webHidden/>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8" w:history="1">
        <w:r w:rsidRPr="00EF6CEC">
          <w:rPr>
            <w:rStyle w:val="af"/>
            <w:b/>
            <w:i/>
            <w:iCs/>
            <w:noProof/>
            <w:spacing w:val="-3"/>
            <w:sz w:val="24"/>
            <w:szCs w:val="24"/>
            <w:u w:val="none"/>
            <w:lang w:eastAsia="ar-SA"/>
          </w:rPr>
          <w:t>Статья 8. Содержание документации об Аукционе</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_Toc529540378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4</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79" w:history="1">
        <w:r w:rsidRPr="00EF6CEC">
          <w:rPr>
            <w:rStyle w:val="af"/>
            <w:b/>
            <w:bCs/>
            <w:i/>
            <w:iCs/>
            <w:noProof/>
            <w:spacing w:val="-3"/>
            <w:sz w:val="24"/>
            <w:szCs w:val="24"/>
            <w:u w:val="none"/>
            <w:lang w:eastAsia="ar-SA"/>
          </w:rPr>
          <w:t>Статья 9. Разъяснение положений документации об Аукционе</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_Toc529540379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5</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80" w:history="1">
        <w:r w:rsidRPr="00EF6CEC">
          <w:rPr>
            <w:rStyle w:val="af"/>
            <w:b/>
            <w:i/>
            <w:noProof/>
            <w:spacing w:val="-3"/>
            <w:sz w:val="24"/>
            <w:szCs w:val="24"/>
            <w:u w:val="none"/>
            <w:lang w:eastAsia="ar-SA"/>
          </w:rPr>
          <w:t>Статья 10. Внесение изменений в извещение о проведении Аукциона и в документацию об Аукционе. Право Заказчика на отказ от проведения Аукциона</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_Toc529540380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5</w:t>
        </w:r>
        <w:r w:rsidRPr="00EF6CEC">
          <w:rPr>
            <w:b/>
            <w:i/>
            <w:noProof/>
            <w:webHidden/>
            <w:sz w:val="24"/>
            <w:szCs w:val="24"/>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1" w:history="1">
        <w:r w:rsidRPr="00EF6CEC">
          <w:rPr>
            <w:rStyle w:val="af"/>
            <w:iCs/>
            <w:noProof/>
            <w:u w:val="none"/>
            <w:lang w:eastAsia="ar-SA"/>
          </w:rPr>
          <w:t xml:space="preserve">В. </w:t>
        </w:r>
        <w:r w:rsidRPr="00EF6CEC">
          <w:rPr>
            <w:rStyle w:val="af"/>
            <w:noProof/>
            <w:u w:val="none"/>
            <w:lang w:eastAsia="ar-SA"/>
          </w:rPr>
          <w:t>Подготовка Заявки на участие в Аукционе</w:t>
        </w:r>
        <w:r w:rsidRPr="00EF6CEC">
          <w:rPr>
            <w:noProof/>
            <w:webHidden/>
          </w:rPr>
          <w:tab/>
        </w:r>
        <w:r w:rsidRPr="00EF6CEC">
          <w:rPr>
            <w:noProof/>
            <w:webHidden/>
          </w:rPr>
          <w:fldChar w:fldCharType="begin"/>
        </w:r>
        <w:r w:rsidRPr="00EF6CEC">
          <w:rPr>
            <w:noProof/>
            <w:webHidden/>
          </w:rPr>
          <w:instrText xml:space="preserve"> PAGEREF _Toc529540381 \h </w:instrText>
        </w:r>
        <w:r w:rsidRPr="00EF6CEC">
          <w:rPr>
            <w:noProof/>
            <w:webHidden/>
          </w:rPr>
        </w:r>
        <w:r w:rsidRPr="00EF6CEC">
          <w:rPr>
            <w:noProof/>
            <w:webHidden/>
          </w:rPr>
          <w:fldChar w:fldCharType="separate"/>
        </w:r>
        <w:r w:rsidR="00166E40">
          <w:rPr>
            <w:noProof/>
            <w:webHidden/>
          </w:rPr>
          <w:t>6</w:t>
        </w:r>
        <w:r w:rsidRPr="00EF6CEC">
          <w:rPr>
            <w:noProof/>
            <w:webHidden/>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82" w:history="1">
        <w:r w:rsidRPr="00EF6CEC">
          <w:rPr>
            <w:rStyle w:val="af"/>
            <w:b/>
            <w:i/>
            <w:noProof/>
            <w:spacing w:val="-3"/>
            <w:sz w:val="24"/>
            <w:szCs w:val="24"/>
            <w:u w:val="none"/>
            <w:lang w:eastAsia="ar-SA"/>
          </w:rPr>
          <w:t>Статья 11. Язык Заявки на участие в Аукционе</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_Toc529540382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6</w:t>
        </w:r>
        <w:r w:rsidRPr="00EF6CEC">
          <w:rPr>
            <w:b/>
            <w:i/>
            <w:noProof/>
            <w:webHidden/>
            <w:sz w:val="24"/>
            <w:szCs w:val="24"/>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83" w:history="1">
        <w:r w:rsidRPr="00EF6CEC">
          <w:rPr>
            <w:rStyle w:val="af"/>
            <w:b/>
            <w:i/>
            <w:noProof/>
            <w:spacing w:val="-3"/>
            <w:sz w:val="24"/>
            <w:szCs w:val="24"/>
            <w:u w:val="none"/>
            <w:lang w:eastAsia="ar-SA"/>
          </w:rPr>
          <w:t>Статья 12. Документы, входящие в состав Заявки на участие в Аукционе</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_Toc529540383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6</w:t>
        </w:r>
        <w:r w:rsidRPr="00EF6CEC">
          <w:rPr>
            <w:b/>
            <w:i/>
            <w:noProof/>
            <w:webHidden/>
            <w:sz w:val="24"/>
            <w:szCs w:val="24"/>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4" w:history="1">
        <w:r w:rsidRPr="00EF6CEC">
          <w:rPr>
            <w:rStyle w:val="af"/>
            <w:noProof/>
            <w:u w:val="none"/>
          </w:rPr>
          <w:t>Статья 13. Порядок подачи заявок на участие в открытом аукционе в электронной форме</w:t>
        </w:r>
        <w:r w:rsidRPr="00EF6CEC">
          <w:rPr>
            <w:noProof/>
            <w:webHidden/>
          </w:rPr>
          <w:tab/>
        </w:r>
        <w:r w:rsidRPr="00EF6CEC">
          <w:rPr>
            <w:noProof/>
            <w:webHidden/>
          </w:rPr>
          <w:fldChar w:fldCharType="begin"/>
        </w:r>
        <w:r w:rsidRPr="00EF6CEC">
          <w:rPr>
            <w:noProof/>
            <w:webHidden/>
          </w:rPr>
          <w:instrText xml:space="preserve"> PAGEREF _Toc529540384 \h </w:instrText>
        </w:r>
        <w:r w:rsidRPr="00EF6CEC">
          <w:rPr>
            <w:noProof/>
            <w:webHidden/>
          </w:rPr>
        </w:r>
        <w:r w:rsidRPr="00EF6CEC">
          <w:rPr>
            <w:noProof/>
            <w:webHidden/>
          </w:rPr>
          <w:fldChar w:fldCharType="separate"/>
        </w:r>
        <w:r w:rsidR="00166E40">
          <w:rPr>
            <w:noProof/>
            <w:webHidden/>
          </w:rPr>
          <w:t>6</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5" w:history="1">
        <w:r w:rsidRPr="00EF6CEC">
          <w:rPr>
            <w:rStyle w:val="af"/>
            <w:noProof/>
            <w:u w:val="none"/>
          </w:rPr>
          <w:t>Статья 14. Порядок рассмотрения первых частей заявок на участие в открытом аукционе в электронной форме</w:t>
        </w:r>
        <w:r w:rsidRPr="00EF6CEC">
          <w:rPr>
            <w:noProof/>
            <w:webHidden/>
          </w:rPr>
          <w:tab/>
        </w:r>
        <w:r w:rsidRPr="00EF6CEC">
          <w:rPr>
            <w:noProof/>
            <w:webHidden/>
          </w:rPr>
          <w:fldChar w:fldCharType="begin"/>
        </w:r>
        <w:r w:rsidRPr="00EF6CEC">
          <w:rPr>
            <w:noProof/>
            <w:webHidden/>
          </w:rPr>
          <w:instrText xml:space="preserve"> PAGEREF _Toc529540385 \h </w:instrText>
        </w:r>
        <w:r w:rsidRPr="00EF6CEC">
          <w:rPr>
            <w:noProof/>
            <w:webHidden/>
          </w:rPr>
        </w:r>
        <w:r w:rsidRPr="00EF6CEC">
          <w:rPr>
            <w:noProof/>
            <w:webHidden/>
          </w:rPr>
          <w:fldChar w:fldCharType="separate"/>
        </w:r>
        <w:r w:rsidR="00166E40">
          <w:rPr>
            <w:noProof/>
            <w:webHidden/>
          </w:rPr>
          <w:t>9</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6" w:history="1">
        <w:r w:rsidRPr="00EF6CEC">
          <w:rPr>
            <w:rStyle w:val="af"/>
            <w:noProof/>
            <w:u w:val="none"/>
          </w:rPr>
          <w:t>Статья 15. Порядок проведения открытого аукциона в электронной форме</w:t>
        </w:r>
        <w:r w:rsidRPr="00EF6CEC">
          <w:rPr>
            <w:noProof/>
            <w:webHidden/>
          </w:rPr>
          <w:tab/>
        </w:r>
        <w:r w:rsidRPr="00EF6CEC">
          <w:rPr>
            <w:noProof/>
            <w:webHidden/>
          </w:rPr>
          <w:fldChar w:fldCharType="begin"/>
        </w:r>
        <w:r w:rsidRPr="00EF6CEC">
          <w:rPr>
            <w:noProof/>
            <w:webHidden/>
          </w:rPr>
          <w:instrText xml:space="preserve"> PAGEREF _Toc529540386 \h </w:instrText>
        </w:r>
        <w:r w:rsidRPr="00EF6CEC">
          <w:rPr>
            <w:noProof/>
            <w:webHidden/>
          </w:rPr>
        </w:r>
        <w:r w:rsidRPr="00EF6CEC">
          <w:rPr>
            <w:noProof/>
            <w:webHidden/>
          </w:rPr>
          <w:fldChar w:fldCharType="separate"/>
        </w:r>
        <w:r w:rsidR="00166E40">
          <w:rPr>
            <w:noProof/>
            <w:webHidden/>
          </w:rPr>
          <w:t>10</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7" w:history="1">
        <w:r w:rsidRPr="00EF6CEC">
          <w:rPr>
            <w:rStyle w:val="af"/>
            <w:noProof/>
            <w:u w:val="none"/>
          </w:rPr>
          <w:t>Статья 16. Порядок рассмотрения вторых частей заявок на участие в открытом аукционе в электронной форме</w:t>
        </w:r>
        <w:r w:rsidRPr="00EF6CEC">
          <w:rPr>
            <w:noProof/>
            <w:webHidden/>
          </w:rPr>
          <w:tab/>
        </w:r>
        <w:r w:rsidRPr="00EF6CEC">
          <w:rPr>
            <w:noProof/>
            <w:webHidden/>
          </w:rPr>
          <w:fldChar w:fldCharType="begin"/>
        </w:r>
        <w:r w:rsidRPr="00EF6CEC">
          <w:rPr>
            <w:noProof/>
            <w:webHidden/>
          </w:rPr>
          <w:instrText xml:space="preserve"> PAGEREF _Toc529540387 \h </w:instrText>
        </w:r>
        <w:r w:rsidRPr="00EF6CEC">
          <w:rPr>
            <w:noProof/>
            <w:webHidden/>
          </w:rPr>
        </w:r>
        <w:r w:rsidRPr="00EF6CEC">
          <w:rPr>
            <w:noProof/>
            <w:webHidden/>
          </w:rPr>
          <w:fldChar w:fldCharType="separate"/>
        </w:r>
        <w:r w:rsidR="00166E40">
          <w:rPr>
            <w:noProof/>
            <w:webHidden/>
          </w:rPr>
          <w:t>13</w:t>
        </w:r>
        <w:r w:rsidRPr="00EF6CEC">
          <w:rPr>
            <w:noProof/>
            <w:webHidden/>
          </w:rPr>
          <w:fldChar w:fldCharType="end"/>
        </w:r>
      </w:hyperlink>
    </w:p>
    <w:p w:rsidR="00EF6CEC" w:rsidRPr="00EF6CEC" w:rsidRDefault="00EF6CEC">
      <w:pPr>
        <w:pStyle w:val="29"/>
        <w:rPr>
          <w:rFonts w:asciiTheme="minorHAnsi" w:eastAsiaTheme="minorEastAsia" w:hAnsiTheme="minorHAnsi" w:cstheme="minorBidi"/>
          <w:bCs w:val="0"/>
          <w:smallCaps w:val="0"/>
          <w:noProof/>
        </w:rPr>
      </w:pPr>
      <w:hyperlink w:anchor="_Toc529540388" w:history="1">
        <w:r w:rsidRPr="00EF6CEC">
          <w:rPr>
            <w:rStyle w:val="af"/>
            <w:noProof/>
            <w:u w:val="none"/>
          </w:rPr>
          <w:t>Статья 18. Заключение контракта по результатам открытого аукциона в электронной форме</w:t>
        </w:r>
        <w:r w:rsidRPr="00EF6CEC">
          <w:rPr>
            <w:noProof/>
            <w:webHidden/>
          </w:rPr>
          <w:tab/>
        </w:r>
        <w:r w:rsidRPr="00EF6CEC">
          <w:rPr>
            <w:noProof/>
            <w:webHidden/>
          </w:rPr>
          <w:fldChar w:fldCharType="begin"/>
        </w:r>
        <w:r w:rsidRPr="00EF6CEC">
          <w:rPr>
            <w:noProof/>
            <w:webHidden/>
          </w:rPr>
          <w:instrText xml:space="preserve"> PAGEREF _Toc529540388 \h </w:instrText>
        </w:r>
        <w:r w:rsidRPr="00EF6CEC">
          <w:rPr>
            <w:noProof/>
            <w:webHidden/>
          </w:rPr>
        </w:r>
        <w:r w:rsidRPr="00EF6CEC">
          <w:rPr>
            <w:noProof/>
            <w:webHidden/>
          </w:rPr>
          <w:fldChar w:fldCharType="separate"/>
        </w:r>
        <w:r w:rsidR="00166E40">
          <w:rPr>
            <w:noProof/>
            <w:webHidden/>
          </w:rPr>
          <w:t>16</w:t>
        </w:r>
        <w:r w:rsidRPr="00EF6CEC">
          <w:rPr>
            <w:noProof/>
            <w:webHidden/>
          </w:rPr>
          <w:fldChar w:fldCharType="end"/>
        </w:r>
      </w:hyperlink>
    </w:p>
    <w:p w:rsidR="00EF6CEC" w:rsidRPr="00EF6CEC" w:rsidRDefault="00EF6CEC">
      <w:pPr>
        <w:pStyle w:val="38"/>
        <w:rPr>
          <w:rFonts w:asciiTheme="minorHAnsi" w:eastAsiaTheme="minorEastAsia" w:hAnsiTheme="minorHAnsi" w:cstheme="minorBidi"/>
          <w:b/>
          <w:i/>
          <w:smallCaps w:val="0"/>
          <w:noProof/>
          <w:sz w:val="24"/>
          <w:szCs w:val="24"/>
        </w:rPr>
      </w:pPr>
      <w:hyperlink w:anchor="_Toc529540389" w:history="1">
        <w:r w:rsidRPr="00EF6CEC">
          <w:rPr>
            <w:rStyle w:val="af"/>
            <w:b/>
            <w:i/>
            <w:noProof/>
            <w:sz w:val="24"/>
            <w:szCs w:val="24"/>
            <w:u w:val="none"/>
          </w:rPr>
          <w:t>Раздел 2. Информационная карта</w:t>
        </w:r>
        <w:r w:rsidRPr="00EF6CEC">
          <w:rPr>
            <w:b/>
            <w:i/>
            <w:noProof/>
            <w:webHidden/>
            <w:sz w:val="24"/>
            <w:szCs w:val="24"/>
          </w:rPr>
          <w:tab/>
        </w:r>
        <w:r w:rsidRPr="00EF6CEC">
          <w:rPr>
            <w:b/>
            <w:i/>
            <w:noProof/>
            <w:webHidden/>
            <w:sz w:val="24"/>
            <w:szCs w:val="24"/>
          </w:rPr>
          <w:fldChar w:fldCharType="begin"/>
        </w:r>
        <w:r w:rsidRPr="00EF6CEC">
          <w:rPr>
            <w:b/>
            <w:i/>
            <w:noProof/>
            <w:webHidden/>
            <w:sz w:val="24"/>
            <w:szCs w:val="24"/>
          </w:rPr>
          <w:instrText xml:space="preserve"> PAGEREF _Toc529540389 \h </w:instrText>
        </w:r>
        <w:r w:rsidRPr="00EF6CEC">
          <w:rPr>
            <w:b/>
            <w:i/>
            <w:noProof/>
            <w:webHidden/>
            <w:sz w:val="24"/>
            <w:szCs w:val="24"/>
          </w:rPr>
        </w:r>
        <w:r w:rsidRPr="00EF6CEC">
          <w:rPr>
            <w:b/>
            <w:i/>
            <w:noProof/>
            <w:webHidden/>
            <w:sz w:val="24"/>
            <w:szCs w:val="24"/>
          </w:rPr>
          <w:fldChar w:fldCharType="separate"/>
        </w:r>
        <w:r w:rsidR="00166E40">
          <w:rPr>
            <w:b/>
            <w:i/>
            <w:noProof/>
            <w:webHidden/>
            <w:sz w:val="24"/>
            <w:szCs w:val="24"/>
          </w:rPr>
          <w:t>17</w:t>
        </w:r>
        <w:r w:rsidRPr="00EF6CEC">
          <w:rPr>
            <w:b/>
            <w:i/>
            <w:noProof/>
            <w:webHidden/>
            <w:sz w:val="24"/>
            <w:szCs w:val="24"/>
          </w:rPr>
          <w:fldChar w:fldCharType="end"/>
        </w:r>
      </w:hyperlink>
    </w:p>
    <w:p w:rsidR="00EF6CEC" w:rsidRPr="00EF6CEC" w:rsidRDefault="00EF6CEC">
      <w:pPr>
        <w:pStyle w:val="1c"/>
        <w:rPr>
          <w:rFonts w:asciiTheme="minorHAnsi" w:eastAsiaTheme="minorEastAsia" w:hAnsiTheme="minorHAnsi" w:cstheme="minorBidi"/>
          <w:b/>
          <w:bCs w:val="0"/>
          <w:i/>
          <w:caps w:val="0"/>
          <w:noProof/>
        </w:rPr>
      </w:pPr>
      <w:hyperlink w:anchor="_Toc529540393" w:history="1">
        <w:r w:rsidRPr="00EF6CEC">
          <w:rPr>
            <w:rStyle w:val="af"/>
            <w:b/>
            <w:i/>
            <w:noProof/>
            <w:u w:val="none"/>
            <w:lang w:eastAsia="en-US"/>
          </w:rPr>
          <w:t>Раздел 5. Обоснование начальной  (максимальной) цены</w:t>
        </w:r>
        <w:r w:rsidRPr="00EF6CEC">
          <w:rPr>
            <w:b/>
            <w:i/>
            <w:noProof/>
            <w:webHidden/>
          </w:rPr>
          <w:tab/>
        </w:r>
        <w:r w:rsidRPr="00EF6CEC">
          <w:rPr>
            <w:b/>
            <w:i/>
            <w:noProof/>
            <w:webHidden/>
          </w:rPr>
          <w:fldChar w:fldCharType="begin"/>
        </w:r>
        <w:r w:rsidRPr="00EF6CEC">
          <w:rPr>
            <w:b/>
            <w:i/>
            <w:noProof/>
            <w:webHidden/>
          </w:rPr>
          <w:instrText xml:space="preserve"> PAGEREF _Toc529540393 \h </w:instrText>
        </w:r>
        <w:r w:rsidRPr="00EF6CEC">
          <w:rPr>
            <w:b/>
            <w:i/>
            <w:noProof/>
            <w:webHidden/>
          </w:rPr>
        </w:r>
        <w:r w:rsidRPr="00EF6CEC">
          <w:rPr>
            <w:b/>
            <w:i/>
            <w:noProof/>
            <w:webHidden/>
          </w:rPr>
          <w:fldChar w:fldCharType="separate"/>
        </w:r>
        <w:r w:rsidR="00166E40">
          <w:rPr>
            <w:b/>
            <w:i/>
            <w:noProof/>
            <w:webHidden/>
          </w:rPr>
          <w:t>35</w:t>
        </w:r>
        <w:r w:rsidRPr="00EF6CEC">
          <w:rPr>
            <w:b/>
            <w:i/>
            <w:noProof/>
            <w:webHidden/>
          </w:rPr>
          <w:fldChar w:fldCharType="end"/>
        </w:r>
      </w:hyperlink>
    </w:p>
    <w:p w:rsidR="00EF6CEC" w:rsidRPr="00EF6CEC" w:rsidRDefault="00EF6CEC">
      <w:pPr>
        <w:pStyle w:val="1c"/>
        <w:rPr>
          <w:rFonts w:asciiTheme="minorHAnsi" w:eastAsiaTheme="minorEastAsia" w:hAnsiTheme="minorHAnsi" w:cstheme="minorBidi"/>
          <w:b/>
          <w:bCs w:val="0"/>
          <w:i/>
          <w:caps w:val="0"/>
          <w:noProof/>
        </w:rPr>
      </w:pPr>
      <w:hyperlink w:anchor="_Toc529540394" w:history="1">
        <w:r w:rsidRPr="00EF6CEC">
          <w:rPr>
            <w:rStyle w:val="af"/>
            <w:b/>
            <w:i/>
            <w:noProof/>
            <w:u w:val="none"/>
          </w:rPr>
          <w:t>АНКЕТА УЧАСТНИКА ЗАКУПКИ</w:t>
        </w:r>
        <w:r w:rsidRPr="00EF6CEC">
          <w:rPr>
            <w:b/>
            <w:i/>
            <w:noProof/>
            <w:webHidden/>
          </w:rPr>
          <w:tab/>
        </w:r>
        <w:r w:rsidRPr="00EF6CEC">
          <w:rPr>
            <w:b/>
            <w:i/>
            <w:noProof/>
            <w:webHidden/>
          </w:rPr>
          <w:fldChar w:fldCharType="begin"/>
        </w:r>
        <w:r w:rsidRPr="00EF6CEC">
          <w:rPr>
            <w:b/>
            <w:i/>
            <w:noProof/>
            <w:webHidden/>
          </w:rPr>
          <w:instrText xml:space="preserve"> PAGEREF _Toc529540394 \h </w:instrText>
        </w:r>
        <w:r w:rsidRPr="00EF6CEC">
          <w:rPr>
            <w:b/>
            <w:i/>
            <w:noProof/>
            <w:webHidden/>
          </w:rPr>
        </w:r>
        <w:r w:rsidRPr="00EF6CEC">
          <w:rPr>
            <w:b/>
            <w:i/>
            <w:noProof/>
            <w:webHidden/>
          </w:rPr>
          <w:fldChar w:fldCharType="separate"/>
        </w:r>
        <w:r w:rsidR="00166E40">
          <w:rPr>
            <w:b/>
            <w:i/>
            <w:noProof/>
            <w:webHidden/>
          </w:rPr>
          <w:t>36</w:t>
        </w:r>
        <w:r w:rsidRPr="00EF6CEC">
          <w:rPr>
            <w:b/>
            <w:i/>
            <w:noProof/>
            <w:webHidden/>
          </w:rPr>
          <w:fldChar w:fldCharType="end"/>
        </w:r>
      </w:hyperlink>
    </w:p>
    <w:p w:rsidR="00355BAA" w:rsidRDefault="002549E3" w:rsidP="00291D52">
      <w:pPr>
        <w:autoSpaceDE w:val="0"/>
        <w:autoSpaceDN w:val="0"/>
        <w:adjustRightInd w:val="0"/>
        <w:rPr>
          <w:b/>
          <w:bCs/>
          <w:sz w:val="24"/>
          <w:szCs w:val="24"/>
        </w:rPr>
      </w:pPr>
      <w:r w:rsidRPr="00F35F83">
        <w:rPr>
          <w:b/>
          <w:bCs/>
          <w:sz w:val="24"/>
          <w:szCs w:val="24"/>
        </w:rPr>
        <w:fldChar w:fldCharType="end"/>
      </w:r>
    </w:p>
    <w:p w:rsidR="00EF6CEC" w:rsidRDefault="00EF6CEC" w:rsidP="00291D52">
      <w:pPr>
        <w:autoSpaceDE w:val="0"/>
        <w:autoSpaceDN w:val="0"/>
        <w:adjustRightInd w:val="0"/>
        <w:rPr>
          <w:b/>
          <w:bCs/>
          <w:sz w:val="24"/>
          <w:szCs w:val="24"/>
        </w:rPr>
      </w:pPr>
    </w:p>
    <w:p w:rsidR="00EF6CEC" w:rsidRDefault="00EF6CEC" w:rsidP="00291D52">
      <w:pPr>
        <w:autoSpaceDE w:val="0"/>
        <w:autoSpaceDN w:val="0"/>
        <w:adjustRightInd w:val="0"/>
        <w:rPr>
          <w:b/>
          <w:bCs/>
          <w:sz w:val="24"/>
          <w:szCs w:val="24"/>
        </w:rPr>
      </w:pP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529540367"/>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529540368"/>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529540369"/>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529540370"/>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11" w:name="_Toc529540371"/>
      <w:r w:rsidRPr="00F35F83">
        <w:rPr>
          <w:b/>
          <w:i/>
          <w:spacing w:val="-3"/>
          <w:sz w:val="24"/>
          <w:szCs w:val="24"/>
          <w:lang w:eastAsia="ar-SA"/>
        </w:rPr>
        <w:t xml:space="preserve">Статья 4. Участники </w:t>
      </w:r>
      <w:r>
        <w:rPr>
          <w:b/>
          <w:i/>
          <w:spacing w:val="-3"/>
          <w:sz w:val="24"/>
          <w:szCs w:val="24"/>
          <w:lang w:eastAsia="ar-SA"/>
        </w:rPr>
        <w:t>закупки</w:t>
      </w:r>
      <w:bookmarkEnd w:id="11"/>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2" w:name="_Toc375078453"/>
      <w:bookmarkStart w:id="13" w:name="_Toc379879756"/>
      <w:bookmarkStart w:id="14" w:name="_Toc529540372"/>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2"/>
      <w:bookmarkEnd w:id="13"/>
      <w:bookmarkEnd w:id="14"/>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5" w:name="_Toc253664682"/>
      <w:bookmarkStart w:id="16" w:name="_Toc375078454"/>
      <w:bookmarkStart w:id="17" w:name="_Toc379879757"/>
      <w:bookmarkStart w:id="18" w:name="_Toc529540373"/>
      <w:r w:rsidRPr="00F35F83">
        <w:rPr>
          <w:b/>
          <w:i/>
          <w:spacing w:val="-3"/>
          <w:sz w:val="24"/>
          <w:szCs w:val="24"/>
          <w:lang w:eastAsia="ar-SA"/>
        </w:rPr>
        <w:t>Статья 6. Затраты на участие в Аукционе</w:t>
      </w:r>
      <w:bookmarkEnd w:id="15"/>
      <w:r w:rsidRPr="00F35F83">
        <w:rPr>
          <w:b/>
          <w:i/>
          <w:spacing w:val="-3"/>
          <w:sz w:val="24"/>
          <w:szCs w:val="24"/>
          <w:lang w:eastAsia="ar-SA"/>
        </w:rPr>
        <w:t>, обеспечение заявки на участие в Аукционе</w:t>
      </w:r>
      <w:bookmarkEnd w:id="16"/>
      <w:bookmarkEnd w:id="17"/>
      <w:bookmarkEnd w:id="18"/>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9" w:name="_Toc375078455"/>
      <w:bookmarkStart w:id="20" w:name="_Toc379879758"/>
      <w:bookmarkStart w:id="21" w:name="_Toc529540374"/>
      <w:r w:rsidRPr="00F35F83">
        <w:rPr>
          <w:b/>
          <w:iCs/>
          <w:sz w:val="24"/>
          <w:szCs w:val="24"/>
          <w:lang w:eastAsia="ar-SA"/>
        </w:rPr>
        <w:t>Б. Документация об Аукционе</w:t>
      </w:r>
      <w:bookmarkEnd w:id="19"/>
      <w:bookmarkEnd w:id="20"/>
      <w:bookmarkEnd w:id="21"/>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bookmarkStart w:id="22" w:name="_Toc529540375"/>
      <w:r w:rsidRPr="004E3D6C">
        <w:rPr>
          <w:b/>
          <w:i/>
          <w:iCs/>
          <w:sz w:val="24"/>
          <w:szCs w:val="24"/>
          <w:lang w:eastAsia="ar-SA"/>
        </w:rPr>
        <w:t>Статья 7. Порядок предоставления документации</w:t>
      </w:r>
      <w:bookmarkEnd w:id="22"/>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bookmarkStart w:id="23" w:name="_Toc529540376"/>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bookmarkEnd w:id="23"/>
    </w:p>
    <w:p w:rsidR="00850393" w:rsidRPr="004E3D6C" w:rsidRDefault="00850393" w:rsidP="004E3D6C">
      <w:pPr>
        <w:keepNext/>
        <w:tabs>
          <w:tab w:val="center" w:pos="4590"/>
        </w:tabs>
        <w:suppressAutoHyphens/>
        <w:ind w:firstLine="709"/>
        <w:jc w:val="both"/>
        <w:outlineLvl w:val="1"/>
        <w:rPr>
          <w:iCs/>
          <w:sz w:val="24"/>
          <w:szCs w:val="24"/>
          <w:lang w:eastAsia="ar-SA"/>
        </w:rPr>
      </w:pPr>
      <w:bookmarkStart w:id="24" w:name="_Toc529540377"/>
      <w:r>
        <w:rPr>
          <w:iCs/>
          <w:sz w:val="24"/>
          <w:szCs w:val="24"/>
          <w:lang w:eastAsia="ar-SA"/>
        </w:rPr>
        <w:t>7.2. Документация об аукционе доступна для ознакомления на официальном сайте без взимания платы.</w:t>
      </w:r>
      <w:bookmarkEnd w:id="24"/>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5" w:name="_Toc375078456"/>
      <w:bookmarkStart w:id="26" w:name="_Toc379879759"/>
      <w:bookmarkStart w:id="27" w:name="_Toc52954037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5"/>
      <w:bookmarkEnd w:id="26"/>
      <w:bookmarkEnd w:id="27"/>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8" w:name="_Toc375078457"/>
      <w:bookmarkStart w:id="29" w:name="_Toc379879760"/>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bookmarkStart w:id="30" w:name="_Toc529540379"/>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8"/>
      <w:bookmarkEnd w:id="29"/>
      <w:bookmarkEnd w:id="30"/>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31" w:name="_Toc375078458"/>
      <w:bookmarkStart w:id="32" w:name="_Toc379879761"/>
      <w:bookmarkStart w:id="33" w:name="_Toc52954038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31"/>
      <w:bookmarkEnd w:id="32"/>
      <w:bookmarkEnd w:id="33"/>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4" w:name="_Toc375078459"/>
      <w:bookmarkStart w:id="35" w:name="_Toc379879762"/>
      <w:bookmarkStart w:id="36" w:name="_Toc52954038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4"/>
      <w:bookmarkEnd w:id="35"/>
      <w:bookmarkEnd w:id="36"/>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7" w:name="_Toc375078460"/>
      <w:bookmarkStart w:id="38" w:name="_Toc379879763"/>
      <w:bookmarkStart w:id="39" w:name="_Toc52954038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7"/>
      <w:bookmarkEnd w:id="38"/>
      <w:bookmarkEnd w:id="39"/>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40" w:name="_Toc375078461"/>
      <w:bookmarkStart w:id="41" w:name="_Toc379879764"/>
      <w:bookmarkStart w:id="42" w:name="_Toc52954038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40"/>
      <w:bookmarkEnd w:id="41"/>
      <w:bookmarkEnd w:id="42"/>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43" w:name="_Toc52954038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4" w:name="_Toc321823607"/>
      <w:r w:rsidRPr="00F35F83">
        <w:rPr>
          <w:b/>
          <w:bCs/>
          <w:sz w:val="24"/>
          <w:szCs w:val="24"/>
        </w:rPr>
        <w:t>в электронной форме</w:t>
      </w:r>
      <w:bookmarkEnd w:id="43"/>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5" w:name="_GoBack"/>
      <w:r w:rsidRPr="00287CE5">
        <w:rPr>
          <w:sz w:val="24"/>
          <w:szCs w:val="24"/>
          <w:lang w:eastAsia="en-US"/>
        </w:rPr>
        <w:t>анкету участника</w:t>
      </w:r>
      <w:bookmarkEnd w:id="45"/>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6" w:name="_Toc52954038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6"/>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7" w:name="_Toc52954038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7"/>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8" w:name="_Toc52954038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8"/>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EF6CEC"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 xml:space="preserve">а), что </w:t>
      </w:r>
      <w:r w:rsidRPr="00EF6CEC">
        <w:rPr>
          <w:sz w:val="24"/>
          <w:szCs w:val="24"/>
        </w:rPr>
        <w:t xml:space="preserve">составляет </w:t>
      </w:r>
      <w:r w:rsidR="00EF6CEC" w:rsidRPr="00EF6CEC">
        <w:rPr>
          <w:b/>
          <w:sz w:val="24"/>
          <w:szCs w:val="24"/>
        </w:rPr>
        <w:t>243052</w:t>
      </w:r>
      <w:r w:rsidRPr="00EF6CEC">
        <w:rPr>
          <w:b/>
          <w:sz w:val="24"/>
          <w:szCs w:val="24"/>
        </w:rPr>
        <w:t xml:space="preserve"> рублей </w:t>
      </w:r>
      <w:r w:rsidR="00EF6CEC" w:rsidRPr="00EF6CEC">
        <w:rPr>
          <w:b/>
          <w:sz w:val="24"/>
          <w:szCs w:val="24"/>
        </w:rPr>
        <w:t>20</w:t>
      </w:r>
      <w:r w:rsidRPr="00EF6CEC">
        <w:rPr>
          <w:b/>
          <w:sz w:val="24"/>
          <w:szCs w:val="24"/>
        </w:rPr>
        <w:t xml:space="preserve"> копеек </w:t>
      </w:r>
      <w:r w:rsidRPr="00EF6CEC">
        <w:rPr>
          <w:sz w:val="24"/>
          <w:szCs w:val="24"/>
        </w:rPr>
        <w:t>(</w:t>
      </w:r>
      <w:r w:rsidR="00EF6CEC">
        <w:rPr>
          <w:sz w:val="24"/>
          <w:szCs w:val="24"/>
        </w:rPr>
        <w:t xml:space="preserve">двести сорок три </w:t>
      </w:r>
      <w:r w:rsidR="00DC471E" w:rsidRPr="00EF6CEC">
        <w:rPr>
          <w:sz w:val="24"/>
          <w:szCs w:val="24"/>
        </w:rPr>
        <w:t xml:space="preserve"> тысяч</w:t>
      </w:r>
      <w:r w:rsidR="00EF6CEC">
        <w:rPr>
          <w:sz w:val="24"/>
          <w:szCs w:val="24"/>
        </w:rPr>
        <w:t>и</w:t>
      </w:r>
      <w:r w:rsidR="00DC471E" w:rsidRPr="00EF6CEC">
        <w:rPr>
          <w:sz w:val="24"/>
          <w:szCs w:val="24"/>
        </w:rPr>
        <w:t xml:space="preserve"> </w:t>
      </w:r>
      <w:r w:rsidR="00EF6CEC">
        <w:rPr>
          <w:sz w:val="24"/>
          <w:szCs w:val="24"/>
        </w:rPr>
        <w:t>пятьдесят два</w:t>
      </w:r>
      <w:r w:rsidRPr="00EF6CEC">
        <w:rPr>
          <w:sz w:val="24"/>
          <w:szCs w:val="24"/>
        </w:rPr>
        <w:t xml:space="preserve"> рубл</w:t>
      </w:r>
      <w:r w:rsidR="00EF6CEC">
        <w:rPr>
          <w:sz w:val="24"/>
          <w:szCs w:val="24"/>
        </w:rPr>
        <w:t>я</w:t>
      </w:r>
      <w:r w:rsidRPr="00EF6CEC">
        <w:rPr>
          <w:sz w:val="24"/>
          <w:szCs w:val="24"/>
        </w:rPr>
        <w:t xml:space="preserve"> </w:t>
      </w:r>
      <w:r w:rsidR="00F170F7" w:rsidRPr="00EF6CEC">
        <w:rPr>
          <w:sz w:val="24"/>
          <w:szCs w:val="24"/>
        </w:rPr>
        <w:t>00</w:t>
      </w:r>
      <w:r w:rsidRPr="00EF6CEC">
        <w:rPr>
          <w:sz w:val="24"/>
          <w:szCs w:val="24"/>
        </w:rPr>
        <w:t xml:space="preserve"> копеек)</w:t>
      </w:r>
    </w:p>
    <w:p w:rsidR="00D16CDD" w:rsidRPr="00EF6CEC" w:rsidRDefault="00D16CDD" w:rsidP="00D16CDD">
      <w:pPr>
        <w:widowControl w:val="0"/>
        <w:suppressAutoHyphens/>
        <w:ind w:firstLine="709"/>
        <w:jc w:val="both"/>
        <w:rPr>
          <w:sz w:val="24"/>
          <w:szCs w:val="24"/>
        </w:rPr>
      </w:pPr>
      <w:r w:rsidRPr="00EF6CEC">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w:t>
      </w:r>
      <w:r w:rsidRPr="001A4396">
        <w:rPr>
          <w:rFonts w:eastAsia="Calibri"/>
          <w:sz w:val="24"/>
          <w:szCs w:val="24"/>
        </w:rPr>
        <w:lastRenderedPageBreak/>
        <w:t xml:space="preserve">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9" w:name="_Toc52954038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9"/>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lastRenderedPageBreak/>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bookmarkStart w:id="50" w:name="_Toc529540389"/>
      <w:r w:rsidRPr="00E03E9E">
        <w:rPr>
          <w:rFonts w:ascii="Times New Roman" w:hAnsi="Times New Roman"/>
        </w:rPr>
        <w:t>Раздел 2. Информационная карта</w:t>
      </w:r>
      <w:bookmarkEnd w:id="50"/>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sidRPr="0077333F">
              <w:rPr>
                <w:b/>
                <w:i/>
                <w:sz w:val="24"/>
                <w:szCs w:val="24"/>
              </w:rPr>
              <w:t>П</w:t>
            </w:r>
            <w:r w:rsidR="0077333F" w:rsidRPr="0077333F">
              <w:rPr>
                <w:b/>
                <w:i/>
                <w:sz w:val="24"/>
                <w:szCs w:val="24"/>
              </w:rPr>
              <w:t xml:space="preserve">оставка </w:t>
            </w:r>
            <w:r w:rsidR="00C97566">
              <w:rPr>
                <w:b/>
                <w:bCs/>
                <w:i/>
                <w:sz w:val="24"/>
                <w:szCs w:val="24"/>
              </w:rPr>
              <w:t>спортивных тренажеров</w:t>
            </w:r>
            <w:r w:rsidR="006A1BB3" w:rsidRPr="0077333F">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E2417E" w:rsidP="00E2417E">
                <w:pPr>
                  <w:widowControl w:val="0"/>
                  <w:suppressAutoHyphens/>
                  <w:autoSpaceDE w:val="0"/>
                  <w:autoSpaceDN w:val="0"/>
                  <w:adjustRightInd w:val="0"/>
                  <w:jc w:val="both"/>
                  <w:rPr>
                    <w:sz w:val="24"/>
                    <w:szCs w:val="24"/>
                  </w:rPr>
                </w:pPr>
                <w:r>
                  <w:rPr>
                    <w:sz w:val="24"/>
                    <w:szCs w:val="24"/>
                  </w:rPr>
                  <w:t>После</w:t>
                </w:r>
                <w:r w:rsidR="00CA1738">
                  <w:rPr>
                    <w:sz w:val="24"/>
                    <w:szCs w:val="24"/>
                  </w:rPr>
                  <w:t xml:space="preserve"> заключения контракта</w:t>
                </w:r>
                <w:r>
                  <w:rPr>
                    <w:sz w:val="24"/>
                    <w:szCs w:val="24"/>
                  </w:rPr>
                  <w:t xml:space="preserve"> до 27.12.2018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lastRenderedPageBreak/>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2549E3"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EF6CEC" w:rsidRPr="00EF6CEC">
                  <w:rPr>
                    <w:b/>
                    <w:sz w:val="24"/>
                    <w:szCs w:val="24"/>
                    <w:lang w:eastAsia="ar-SA"/>
                  </w:rPr>
                  <w:t>540116</w:t>
                </w:r>
                <w:r w:rsidR="00CA1738" w:rsidRPr="00EF6CEC">
                  <w:rPr>
                    <w:b/>
                    <w:sz w:val="24"/>
                    <w:szCs w:val="24"/>
                    <w:lang w:eastAsia="ar-SA"/>
                  </w:rPr>
                  <w:t xml:space="preserve"> (</w:t>
                </w:r>
                <w:r w:rsidR="00EF6CEC" w:rsidRPr="00EF6CEC">
                  <w:rPr>
                    <w:b/>
                    <w:sz w:val="24"/>
                    <w:szCs w:val="24"/>
                    <w:lang w:eastAsia="ar-SA"/>
                  </w:rPr>
                  <w:t>пятьсот сорок</w:t>
                </w:r>
                <w:r w:rsidR="00CA1738" w:rsidRPr="00EF6CEC">
                  <w:rPr>
                    <w:b/>
                    <w:sz w:val="24"/>
                    <w:szCs w:val="24"/>
                    <w:lang w:eastAsia="ar-SA"/>
                  </w:rPr>
                  <w:t xml:space="preserve"> тысяч </w:t>
                </w:r>
                <w:r w:rsidR="00EF6CEC" w:rsidRPr="00EF6CEC">
                  <w:rPr>
                    <w:b/>
                    <w:sz w:val="24"/>
                    <w:szCs w:val="24"/>
                    <w:lang w:eastAsia="ar-SA"/>
                  </w:rPr>
                  <w:t>сто шестнадцать рублей</w:t>
                </w:r>
                <w:r w:rsidR="00CA1738" w:rsidRPr="00EF6CEC">
                  <w:rPr>
                    <w:b/>
                    <w:sz w:val="24"/>
                    <w:szCs w:val="24"/>
                    <w:lang w:eastAsia="ar-SA"/>
                  </w:rPr>
                  <w:t xml:space="preserve"> рублей) </w:t>
                </w:r>
                <w:r w:rsidR="00EF6CEC" w:rsidRPr="00EF6CEC">
                  <w:rPr>
                    <w:b/>
                    <w:sz w:val="24"/>
                    <w:szCs w:val="24"/>
                    <w:lang w:eastAsia="ar-SA"/>
                  </w:rPr>
                  <w:t>67</w:t>
                </w:r>
                <w:r w:rsidR="00CA1738" w:rsidRPr="00EF6CEC">
                  <w:rPr>
                    <w:b/>
                    <w:sz w:val="24"/>
                    <w:szCs w:val="24"/>
                    <w:lang w:eastAsia="ar-SA"/>
                  </w:rPr>
                  <w:t xml:space="preserve"> коп.</w:t>
                </w:r>
              </w:sdtContent>
            </w:sdt>
            <w:r w:rsidR="00DC471E">
              <w:rPr>
                <w:b/>
                <w:sz w:val="24"/>
                <w:szCs w:val="24"/>
                <w:lang w:eastAsia="ar-SA"/>
              </w:rPr>
              <w:t xml:space="preserve"> в т.ч. НДС</w:t>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2549E3"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CA1738">
                  <w:rPr>
                    <w:sz w:val="24"/>
                    <w:szCs w:val="24"/>
                    <w:lang w:eastAsia="en-US"/>
                  </w:rPr>
                  <w:t>Заказчик производит оплату за товар путем безналичного перечисления денежных средств на расчетный счет Исполнителя в следующем порядке: в течение 60 банковских дней с момента подписания товарной накладной (ТОРГ-12)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lastRenderedPageBreak/>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88760C">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w:t>
            </w:r>
            <w:r w:rsidRPr="0088760C">
              <w:rPr>
                <w:rFonts w:eastAsia="Arial"/>
                <w:sz w:val="24"/>
                <w:szCs w:val="24"/>
                <w:lang w:eastAsia="ar-SA"/>
              </w:rPr>
              <w:t xml:space="preserve">составляет </w:t>
            </w:r>
            <w:r w:rsidR="0088760C" w:rsidRPr="0088760C">
              <w:rPr>
                <w:rFonts w:eastAsia="Arial"/>
                <w:sz w:val="24"/>
                <w:szCs w:val="24"/>
                <w:lang w:eastAsia="ar-SA"/>
              </w:rPr>
              <w:t>5401</w:t>
            </w:r>
            <w:r w:rsidRPr="0088760C">
              <w:rPr>
                <w:rFonts w:eastAsia="Arial"/>
                <w:sz w:val="24"/>
                <w:szCs w:val="24"/>
                <w:lang w:eastAsia="ar-SA"/>
              </w:rPr>
              <w:t xml:space="preserve"> (</w:t>
            </w:r>
            <w:r w:rsidR="0088760C" w:rsidRPr="0088760C">
              <w:rPr>
                <w:rFonts w:eastAsia="Arial"/>
                <w:sz w:val="24"/>
                <w:szCs w:val="24"/>
                <w:lang w:eastAsia="ar-SA"/>
              </w:rPr>
              <w:t xml:space="preserve">Пять </w:t>
            </w:r>
            <w:r w:rsidR="00F170F7" w:rsidRPr="0088760C">
              <w:rPr>
                <w:rFonts w:eastAsia="Arial"/>
                <w:sz w:val="24"/>
                <w:szCs w:val="24"/>
                <w:lang w:eastAsia="ar-SA"/>
              </w:rPr>
              <w:t xml:space="preserve"> тысяч </w:t>
            </w:r>
            <w:r w:rsidR="00DC471E" w:rsidRPr="0088760C">
              <w:rPr>
                <w:rFonts w:eastAsia="Arial"/>
                <w:sz w:val="24"/>
                <w:szCs w:val="24"/>
                <w:lang w:eastAsia="ar-SA"/>
              </w:rPr>
              <w:t xml:space="preserve">четыреста </w:t>
            </w:r>
            <w:r w:rsidR="0088760C" w:rsidRPr="0088760C">
              <w:rPr>
                <w:rFonts w:eastAsia="Arial"/>
                <w:sz w:val="24"/>
                <w:szCs w:val="24"/>
                <w:lang w:eastAsia="ar-SA"/>
              </w:rPr>
              <w:t>один</w:t>
            </w:r>
            <w:r w:rsidR="00317673" w:rsidRPr="0088760C">
              <w:rPr>
                <w:rFonts w:eastAsia="Arial"/>
                <w:sz w:val="24"/>
                <w:szCs w:val="24"/>
                <w:lang w:eastAsia="ar-SA"/>
              </w:rPr>
              <w:t xml:space="preserve"> </w:t>
            </w:r>
            <w:r w:rsidR="00B57084" w:rsidRPr="0088760C">
              <w:rPr>
                <w:rFonts w:eastAsia="Arial"/>
                <w:sz w:val="24"/>
                <w:szCs w:val="24"/>
                <w:lang w:eastAsia="ar-SA"/>
              </w:rPr>
              <w:t>рубл</w:t>
            </w:r>
            <w:r w:rsidR="0088760C" w:rsidRPr="0088760C">
              <w:rPr>
                <w:rFonts w:eastAsia="Arial"/>
                <w:sz w:val="24"/>
                <w:szCs w:val="24"/>
                <w:lang w:eastAsia="ar-SA"/>
              </w:rPr>
              <w:t>ь</w:t>
            </w:r>
            <w:r w:rsidRPr="0088760C">
              <w:rPr>
                <w:rFonts w:eastAsia="Arial"/>
                <w:sz w:val="24"/>
                <w:szCs w:val="24"/>
                <w:lang w:eastAsia="ar-SA"/>
              </w:rPr>
              <w:t xml:space="preserve">) </w:t>
            </w:r>
            <w:r w:rsidR="0088760C" w:rsidRPr="0088760C">
              <w:rPr>
                <w:rFonts w:eastAsia="Arial"/>
                <w:sz w:val="24"/>
                <w:szCs w:val="24"/>
                <w:lang w:eastAsia="ar-SA"/>
              </w:rPr>
              <w:t>17</w:t>
            </w:r>
            <w:r w:rsidRPr="0088760C">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CA1738">
                  <w:rPr>
                    <w:bCs/>
                    <w:iCs/>
                    <w:sz w:val="24"/>
                    <w:szCs w:val="24"/>
                  </w:rPr>
                  <w:t>декларация о принадлежности Участника закупки к субъектам малого предпринимательства –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2549E3" w:rsidP="00E2417E">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2-03T00:00:00Z">
                  <w:dateFormat w:val="dd.MM.yyyy"/>
                  <w:lid w:val="ru-RU"/>
                  <w:storeMappedDataAs w:val="dateTime"/>
                  <w:calendar w:val="gregorian"/>
                </w:date>
              </w:sdtPr>
              <w:sdtContent>
                <w:r w:rsidR="00E2417E">
                  <w:rPr>
                    <w:sz w:val="24"/>
                    <w:szCs w:val="24"/>
                    <w:lang w:eastAsia="ar-SA"/>
                  </w:rPr>
                  <w:t>03.12.2018</w:t>
                </w:r>
              </w:sdtContent>
            </w:sdt>
            <w:r w:rsidR="00B57084">
              <w:rPr>
                <w:sz w:val="24"/>
                <w:szCs w:val="24"/>
                <w:lang w:eastAsia="ar-SA"/>
              </w:rPr>
              <w:t xml:space="preserve">в </w:t>
            </w:r>
            <w:r w:rsidR="00DC471E">
              <w:rPr>
                <w:sz w:val="24"/>
                <w:szCs w:val="24"/>
                <w:lang w:eastAsia="ar-SA"/>
              </w:rPr>
              <w:t>1</w:t>
            </w:r>
            <w:r w:rsidR="00E2417E">
              <w:rPr>
                <w:sz w:val="24"/>
                <w:szCs w:val="24"/>
                <w:lang w:eastAsia="ar-SA"/>
              </w:rPr>
              <w:t>1</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2-05T00:00:00Z">
                <w:dateFormat w:val="dd.MM.yyyy"/>
                <w:lid w:val="ru-RU"/>
                <w:storeMappedDataAs w:val="dateTime"/>
                <w:calendar w:val="gregorian"/>
              </w:date>
            </w:sdtPr>
            <w:sdtContent>
              <w:p w:rsidR="00B036E9" w:rsidRPr="009C701A" w:rsidRDefault="00E2417E" w:rsidP="00E2417E">
                <w:pPr>
                  <w:widowControl w:val="0"/>
                  <w:tabs>
                    <w:tab w:val="left" w:pos="0"/>
                  </w:tabs>
                  <w:suppressAutoHyphens/>
                  <w:autoSpaceDE w:val="0"/>
                  <w:rPr>
                    <w:sz w:val="24"/>
                    <w:szCs w:val="24"/>
                    <w:lang w:eastAsia="ar-SA"/>
                  </w:rPr>
                </w:pPr>
                <w:r>
                  <w:rPr>
                    <w:sz w:val="24"/>
                    <w:szCs w:val="24"/>
                    <w:lang w:eastAsia="ar-SA"/>
                  </w:rPr>
                  <w:t>05.12.2018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2549E3" w:rsidP="00E2417E">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10T00:00:00Z">
                  <w:dateFormat w:val="dd.MM.yyyy"/>
                  <w:lid w:val="ru-RU"/>
                  <w:storeMappedDataAs w:val="dateTime"/>
                  <w:calendar w:val="gregorian"/>
                </w:date>
              </w:sdtPr>
              <w:sdtContent>
                <w:r w:rsidR="00E2417E">
                  <w:rPr>
                    <w:sz w:val="24"/>
                    <w:szCs w:val="24"/>
                    <w:lang w:eastAsia="ar-SA"/>
                  </w:rPr>
                  <w:t>10.12.2018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Pr="0088760C"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343D31" w:rsidRPr="0088760C">
              <w:rPr>
                <w:sz w:val="24"/>
                <w:szCs w:val="24"/>
              </w:rPr>
              <w:t>27005</w:t>
            </w:r>
            <w:r w:rsidRPr="0088760C">
              <w:rPr>
                <w:sz w:val="24"/>
                <w:szCs w:val="24"/>
              </w:rPr>
              <w:t xml:space="preserve"> (</w:t>
            </w:r>
            <w:r w:rsidR="00DC471E" w:rsidRPr="0088760C">
              <w:rPr>
                <w:sz w:val="24"/>
                <w:szCs w:val="24"/>
              </w:rPr>
              <w:t>Дв</w:t>
            </w:r>
            <w:r w:rsidR="0088760C" w:rsidRPr="0088760C">
              <w:rPr>
                <w:sz w:val="24"/>
                <w:szCs w:val="24"/>
              </w:rPr>
              <w:t>адцать семь</w:t>
            </w:r>
            <w:r w:rsidR="00317673" w:rsidRPr="0088760C">
              <w:rPr>
                <w:sz w:val="24"/>
                <w:szCs w:val="24"/>
              </w:rPr>
              <w:t xml:space="preserve"> тысяч </w:t>
            </w:r>
            <w:r w:rsidR="00DC471E" w:rsidRPr="0088760C">
              <w:rPr>
                <w:sz w:val="24"/>
                <w:szCs w:val="24"/>
              </w:rPr>
              <w:t>пять</w:t>
            </w:r>
            <w:r w:rsidR="00BA1BD3" w:rsidRPr="0088760C">
              <w:rPr>
                <w:sz w:val="24"/>
                <w:szCs w:val="24"/>
              </w:rPr>
              <w:t xml:space="preserve"> </w:t>
            </w:r>
            <w:r w:rsidR="00981DB7" w:rsidRPr="0088760C">
              <w:rPr>
                <w:sz w:val="24"/>
                <w:szCs w:val="24"/>
              </w:rPr>
              <w:t>рубл</w:t>
            </w:r>
            <w:r w:rsidR="00317673" w:rsidRPr="0088760C">
              <w:rPr>
                <w:sz w:val="24"/>
                <w:szCs w:val="24"/>
              </w:rPr>
              <w:t>ей</w:t>
            </w:r>
            <w:r w:rsidRPr="0088760C">
              <w:rPr>
                <w:sz w:val="24"/>
                <w:szCs w:val="24"/>
              </w:rPr>
              <w:t xml:space="preserve">) </w:t>
            </w:r>
            <w:r w:rsidR="0088760C" w:rsidRPr="0088760C">
              <w:rPr>
                <w:sz w:val="24"/>
                <w:szCs w:val="24"/>
              </w:rPr>
              <w:t>83</w:t>
            </w:r>
            <w:r w:rsidRPr="0088760C">
              <w:rPr>
                <w:sz w:val="24"/>
                <w:szCs w:val="24"/>
              </w:rPr>
              <w:t xml:space="preserve"> коп.</w:t>
            </w:r>
          </w:p>
          <w:p w:rsidR="00B036E9" w:rsidRPr="0088760C" w:rsidRDefault="00B036E9" w:rsidP="00981DB7">
            <w:pPr>
              <w:pStyle w:val="aff9"/>
              <w:jc w:val="both"/>
              <w:rPr>
                <w:i/>
                <w:iCs/>
                <w:sz w:val="24"/>
                <w:szCs w:val="24"/>
              </w:rPr>
            </w:pPr>
            <w:r w:rsidRPr="0088760C">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lastRenderedPageBreak/>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FE425B">
              <w:rPr>
                <w:sz w:val="24"/>
                <w:szCs w:val="24"/>
              </w:rPr>
              <w:t xml:space="preserve">поставке </w:t>
            </w:r>
            <w:r w:rsidR="00C45233">
              <w:rPr>
                <w:bCs/>
                <w:sz w:val="24"/>
                <w:szCs w:val="24"/>
              </w:rPr>
              <w:t>спортивных тренажеров</w:t>
            </w:r>
            <w:r w:rsidR="00FE425B">
              <w:rPr>
                <w:sz w:val="24"/>
                <w:szCs w:val="24"/>
              </w:rPr>
              <w:t xml:space="preserve">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C471E">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FE425B" w:rsidP="00C45233">
            <w:pPr>
              <w:autoSpaceDE w:val="0"/>
              <w:autoSpaceDN w:val="0"/>
              <w:adjustRightInd w:val="0"/>
              <w:jc w:val="both"/>
              <w:rPr>
                <w:color w:val="FF0000"/>
                <w:sz w:val="24"/>
                <w:szCs w:val="24"/>
              </w:rPr>
            </w:pPr>
            <w:r>
              <w:rPr>
                <w:sz w:val="24"/>
                <w:szCs w:val="24"/>
              </w:rPr>
              <w:t xml:space="preserve">Поставка </w:t>
            </w:r>
            <w:r w:rsidR="00C45233">
              <w:rPr>
                <w:bCs/>
                <w:sz w:val="24"/>
                <w:szCs w:val="24"/>
              </w:rPr>
              <w:t xml:space="preserve">спортивных тренажеров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88760C" w:rsidRDefault="00AA66A0" w:rsidP="00DE6959">
            <w:pPr>
              <w:rPr>
                <w:sz w:val="24"/>
                <w:szCs w:val="24"/>
                <w:lang w:val="en-US"/>
              </w:rPr>
            </w:pPr>
            <w:r w:rsidRPr="0088760C">
              <w:rPr>
                <w:sz w:val="24"/>
                <w:szCs w:val="24"/>
              </w:rPr>
              <w:t>Начальная (максимальная)  цена Контракта</w:t>
            </w:r>
            <w:r w:rsidRPr="0088760C">
              <w:rPr>
                <w:b/>
                <w:bCs/>
                <w:sz w:val="24"/>
                <w:szCs w:val="24"/>
              </w:rPr>
              <w:t>*</w:t>
            </w:r>
            <w:r w:rsidRPr="0088760C">
              <w:rPr>
                <w:sz w:val="24"/>
                <w:szCs w:val="24"/>
              </w:rPr>
              <w:t>:</w:t>
            </w:r>
          </w:p>
        </w:tc>
        <w:tc>
          <w:tcPr>
            <w:tcW w:w="6095" w:type="dxa"/>
            <w:vAlign w:val="center"/>
          </w:tcPr>
          <w:p w:rsidR="00C7069A" w:rsidRPr="0088760C" w:rsidRDefault="00C7069A" w:rsidP="00C7069A">
            <w:pPr>
              <w:rPr>
                <w:sz w:val="24"/>
                <w:szCs w:val="24"/>
              </w:rPr>
            </w:pPr>
          </w:p>
          <w:p w:rsidR="00AA66A0" w:rsidRPr="0088760C" w:rsidRDefault="0088760C" w:rsidP="00C7069A">
            <w:pPr>
              <w:rPr>
                <w:sz w:val="24"/>
                <w:szCs w:val="24"/>
              </w:rPr>
            </w:pPr>
            <w:r w:rsidRPr="0088760C">
              <w:rPr>
                <w:sz w:val="24"/>
                <w:szCs w:val="24"/>
              </w:rPr>
              <w:t>540116</w:t>
            </w:r>
            <w:r w:rsidR="00AA66A0" w:rsidRPr="0088760C">
              <w:rPr>
                <w:sz w:val="24"/>
                <w:szCs w:val="24"/>
              </w:rPr>
              <w:t xml:space="preserve"> руб. </w:t>
            </w:r>
            <w:r w:rsidRPr="0088760C">
              <w:rPr>
                <w:sz w:val="24"/>
                <w:szCs w:val="24"/>
              </w:rPr>
              <w:t>67</w:t>
            </w:r>
            <w:r w:rsidR="00AA66A0" w:rsidRPr="0088760C">
              <w:rPr>
                <w:sz w:val="24"/>
                <w:szCs w:val="24"/>
              </w:rPr>
              <w:t xml:space="preserve"> коп.</w:t>
            </w:r>
          </w:p>
          <w:p w:rsidR="00AA66A0" w:rsidRPr="0088760C"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C45233">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w:t>
            </w:r>
            <w:r w:rsidR="00C45233">
              <w:rPr>
                <w:color w:val="000000"/>
                <w:sz w:val="24"/>
                <w:szCs w:val="24"/>
                <w:lang w:eastAsia="en-US"/>
              </w:rPr>
              <w:t>рабочих</w:t>
            </w:r>
            <w:r w:rsidRPr="00A303B6">
              <w:rPr>
                <w:color w:val="000000"/>
                <w:sz w:val="24"/>
                <w:szCs w:val="24"/>
                <w:lang w:eastAsia="en-US"/>
              </w:rPr>
              <w:t xml:space="preserve">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w:t>
            </w:r>
            <w:r w:rsidR="00E2417E">
              <w:rPr>
                <w:sz w:val="24"/>
                <w:szCs w:val="24"/>
                <w:lang w:eastAsia="en-US"/>
              </w:rPr>
              <w:t>С</w:t>
            </w:r>
            <w:r w:rsidRPr="00A303B6">
              <w:rPr>
                <w:sz w:val="24"/>
                <w:szCs w:val="24"/>
                <w:lang w:eastAsia="en-US"/>
              </w:rPr>
              <w:t xml:space="preserve"> даты заключения контракта</w:t>
            </w:r>
            <w:r w:rsidR="00E2417E">
              <w:rPr>
                <w:sz w:val="24"/>
                <w:szCs w:val="24"/>
                <w:lang w:eastAsia="en-US"/>
              </w:rPr>
              <w:t xml:space="preserve"> до 27.12.2018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51"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51"/>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bookmarkStart w:id="52" w:name="_Toc529540390"/>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bookmarkEnd w:id="52"/>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w:t>
            </w:r>
            <w:r w:rsidRPr="007C2822">
              <w:rPr>
                <w:rFonts w:eastAsia="Calibri"/>
                <w:sz w:val="24"/>
                <w:szCs w:val="24"/>
                <w:lang w:eastAsia="en-US"/>
              </w:rPr>
              <w:lastRenderedPageBreak/>
              <w:t>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bookmarkStart w:id="53" w:name="_Toc529540391"/>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bookmarkEnd w:id="53"/>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992"/>
        <w:gridCol w:w="992"/>
        <w:gridCol w:w="1276"/>
      </w:tblGrid>
      <w:tr w:rsidR="00AA66A0" w:rsidRPr="00A6772D" w:rsidTr="00B21C3E">
        <w:tc>
          <w:tcPr>
            <w:tcW w:w="567"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5387"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992"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992"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276" w:type="dxa"/>
          </w:tcPr>
          <w:p w:rsidR="00AA66A0" w:rsidRPr="00A6772D" w:rsidRDefault="00AA66A0" w:rsidP="00B21C3E">
            <w:pPr>
              <w:tabs>
                <w:tab w:val="left" w:pos="3443"/>
              </w:tabs>
              <w:ind w:right="-108"/>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21C3E">
        <w:tc>
          <w:tcPr>
            <w:tcW w:w="567"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B21C3E" w:rsidRDefault="00C45233" w:rsidP="00B21C3E">
            <w:pPr>
              <w:tabs>
                <w:tab w:val="left" w:pos="3443"/>
              </w:tabs>
              <w:jc w:val="both"/>
              <w:rPr>
                <w:b/>
                <w:bCs/>
                <w:sz w:val="24"/>
                <w:szCs w:val="24"/>
                <w:u w:val="single"/>
              </w:rPr>
            </w:pPr>
            <w:r>
              <w:rPr>
                <w:b/>
                <w:bCs/>
                <w:sz w:val="24"/>
                <w:szCs w:val="24"/>
                <w:u w:val="single"/>
              </w:rPr>
              <w:t>Эллиптический тренажер:</w:t>
            </w:r>
          </w:p>
          <w:tbl>
            <w:tblPr>
              <w:tblW w:w="5697" w:type="dxa"/>
              <w:shd w:val="clear" w:color="auto" w:fill="FFFFFF"/>
              <w:tblLayout w:type="fixed"/>
              <w:tblCellMar>
                <w:top w:w="15" w:type="dxa"/>
                <w:left w:w="15" w:type="dxa"/>
                <w:bottom w:w="15" w:type="dxa"/>
                <w:right w:w="15" w:type="dxa"/>
              </w:tblCellMar>
              <w:tblLook w:val="04A0"/>
            </w:tblPr>
            <w:tblGrid>
              <w:gridCol w:w="3005"/>
              <w:gridCol w:w="2692"/>
            </w:tblGrid>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Уровень</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Базовый</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Габариты (ДхШхВ)</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147 × 62 × 160 см</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Габариты в упаковке (ДхШхВ)</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118 × 28 × 49 см</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lastRenderedPageBreak/>
                    <w:t>Возможность складывания</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отсутствует</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Вес тренажера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44 кг</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Система нагружения</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магнитная</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Количество уровней нагрузки</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8</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Масса маховика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11.8 кг</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Длина шага</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480 мм</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Длина шага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480 мм</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Максимальный вес пользователя</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140 кг</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Привод</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задний</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Рама</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усиленная с однослойной покраской</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Питание</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не требуется</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Дисплей</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монохромный LCD-дисплей 5.5"</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Отображение времени тренировки</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Отображение текущей скорости</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Отображение расхода калорий</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Отображение пройденного расстояния</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Отображение пульса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Спецификация программ</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жироанализатор (Body Fat(%)/Body Type/BMR/BMI), температура воздуха</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Измерение пульса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сенсоры</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Транспортировочные ролики</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Компенсаторы неровности пола</w:t>
                  </w:r>
                </w:p>
              </w:tc>
              <w:tc>
                <w:tcPr>
                  <w:tcW w:w="2692"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есть</w:t>
                  </w:r>
                </w:p>
              </w:tc>
            </w:tr>
            <w:tr w:rsidR="00C45233" w:rsidRPr="005B4B00" w:rsidTr="006A5F50">
              <w:tc>
                <w:tcPr>
                  <w:tcW w:w="3005"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lastRenderedPageBreak/>
                    <w:t>Дополнительно</w:t>
                  </w:r>
                </w:p>
              </w:tc>
              <w:tc>
                <w:tcPr>
                  <w:tcW w:w="2692"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C45233">
                  <w:pPr>
                    <w:rPr>
                      <w:sz w:val="24"/>
                      <w:szCs w:val="24"/>
                    </w:rPr>
                  </w:pPr>
                  <w:r w:rsidRPr="00C45233">
                    <w:rPr>
                      <w:sz w:val="24"/>
                      <w:szCs w:val="24"/>
                    </w:rPr>
                    <w:t>нескользящие педали</w:t>
                  </w:r>
                </w:p>
              </w:tc>
            </w:tr>
          </w:tbl>
          <w:p w:rsidR="0038147E" w:rsidRPr="0038147E" w:rsidRDefault="0038147E" w:rsidP="00AA525F">
            <w:pPr>
              <w:pStyle w:val="afff0"/>
              <w:shd w:val="clear" w:color="auto" w:fill="FFFFFF"/>
              <w:spacing w:before="0" w:beforeAutospacing="0" w:after="0" w:afterAutospacing="0"/>
              <w:jc w:val="both"/>
              <w:rPr>
                <w:color w:val="000000"/>
              </w:rPr>
            </w:pPr>
            <w:r>
              <w:rPr>
                <w:color w:val="000000"/>
              </w:rPr>
              <w:t>Эллиптический тренажер</w:t>
            </w:r>
            <w:r w:rsidRPr="0038147E">
              <w:rPr>
                <w:color w:val="000000"/>
              </w:rPr>
              <w:t xml:space="preserve"> с магнитной системой нагружения относится к классу тяжелых крупногабаритных эллиптических тренажеров для домашнего применения. Его отличает мощная рамная конструкция из усиленного профиля, выдерживающая вес пользователя до 140 кг Система нагружения построена на базе классического заднего привода. Магнитная система нагружения обеспечивает биомеханически правильное педалирование и корректное распределение нагрузки по всей траектории движения. Качество кручения также обеспечивается мощным сбалансированным маховиком с инерционным весом 26 кг и трехкомпонетным дисковым педальным узлом. Длина шага составляет внушительные 48 см - приближается к тренажерам профессионального уровня. Расстояние между педалями составляет всего 19 см - это одно из самых минимальных значений для эллипсоидов с задним приводом. Чем меньше такое значение, тем больше тренировка на тренажере приближена к естественным движениям во время бега.</w:t>
            </w:r>
          </w:p>
          <w:p w:rsidR="0038147E" w:rsidRPr="0038147E" w:rsidRDefault="0038147E" w:rsidP="00AA525F">
            <w:pPr>
              <w:pStyle w:val="afff0"/>
              <w:shd w:val="clear" w:color="auto" w:fill="FFFFFF"/>
              <w:spacing w:before="0" w:beforeAutospacing="0" w:after="0" w:afterAutospacing="0"/>
              <w:jc w:val="both"/>
              <w:rPr>
                <w:color w:val="000000"/>
              </w:rPr>
            </w:pPr>
            <w:r w:rsidRPr="0038147E">
              <w:rPr>
                <w:color w:val="000000"/>
              </w:rPr>
              <w:t>Тренировочный компьютер представлен черно-белым LCD-дисплеем диагональю 14.5 см На экран выводятся все основные параметры тренировки - время, дистанция, скорость, калории, обороты в мин., пульс, а также температура внешней среды. Нагрузка регулируется механическим путем в 8 положениях. По завершении тренировки функция Recovery оценит способность сердечно-сосудистой системы к восстановлению.</w:t>
            </w:r>
          </w:p>
          <w:p w:rsidR="0038147E" w:rsidRDefault="0038147E" w:rsidP="00AA525F">
            <w:pPr>
              <w:pStyle w:val="afff0"/>
              <w:shd w:val="clear" w:color="auto" w:fill="FFFFFF"/>
              <w:spacing w:before="0" w:beforeAutospacing="0" w:after="0" w:afterAutospacing="0"/>
              <w:jc w:val="both"/>
              <w:rPr>
                <w:color w:val="000000"/>
              </w:rPr>
            </w:pPr>
            <w:r w:rsidRPr="0038147E">
              <w:rPr>
                <w:color w:val="000000"/>
              </w:rPr>
              <w:t>К числу дополнительных характеристик эллипсоида относятся такие опции как транспортировочные ролики и компенсаторы неровностей пола. Таким образом, переместить изделие из одного места в другое не составит большого труда даже для хрупкой девушки, а компенсаторы позволят отрегулировать положение ножек на неровной поверхности.</w:t>
            </w:r>
          </w:p>
          <w:p w:rsidR="00510805" w:rsidRPr="0038147E" w:rsidRDefault="00510805" w:rsidP="00AA525F">
            <w:pPr>
              <w:pStyle w:val="afff0"/>
              <w:shd w:val="clear" w:color="auto" w:fill="FFFFFF"/>
              <w:spacing w:before="0" w:beforeAutospacing="0" w:after="0" w:afterAutospacing="0"/>
              <w:jc w:val="both"/>
              <w:rPr>
                <w:color w:val="000000"/>
              </w:rPr>
            </w:pPr>
            <w:r>
              <w:rPr>
                <w:color w:val="000000"/>
              </w:rPr>
              <w:t>Срок гарантии 12 месяцев.</w:t>
            </w:r>
          </w:p>
          <w:p w:rsidR="0038147E" w:rsidRDefault="0038147E" w:rsidP="00B21C3E">
            <w:pPr>
              <w:tabs>
                <w:tab w:val="left" w:pos="3443"/>
              </w:tabs>
              <w:jc w:val="both"/>
              <w:rPr>
                <w:sz w:val="24"/>
                <w:szCs w:val="24"/>
                <w:u w:val="single"/>
              </w:rPr>
            </w:pPr>
          </w:p>
          <w:p w:rsidR="00B21C3E" w:rsidRPr="006648C7" w:rsidRDefault="00CA1738" w:rsidP="00B21C3E">
            <w:pPr>
              <w:tabs>
                <w:tab w:val="left" w:pos="3443"/>
              </w:tabs>
              <w:jc w:val="both"/>
              <w:rPr>
                <w:sz w:val="24"/>
                <w:szCs w:val="24"/>
                <w:u w:val="single"/>
              </w:rPr>
            </w:pPr>
            <w:r>
              <w:rPr>
                <w:sz w:val="24"/>
                <w:szCs w:val="24"/>
                <w:u w:val="single"/>
              </w:rPr>
              <w:t>Р</w:t>
            </w:r>
            <w:r w:rsidR="007B31DA" w:rsidRPr="007B31DA">
              <w:rPr>
                <w:sz w:val="24"/>
                <w:szCs w:val="24"/>
                <w:u w:val="single"/>
              </w:rPr>
              <w:t>ассматриваюся</w:t>
            </w:r>
            <w:r w:rsidR="00B21C3E" w:rsidRPr="006648C7">
              <w:rPr>
                <w:sz w:val="24"/>
                <w:szCs w:val="24"/>
                <w:u w:val="single"/>
              </w:rPr>
              <w:t xml:space="preserve"> эквивалент</w:t>
            </w:r>
            <w:r w:rsidR="007B31DA">
              <w:rPr>
                <w:sz w:val="24"/>
                <w:szCs w:val="24"/>
                <w:u w:val="single"/>
              </w:rPr>
              <w:t>ы</w:t>
            </w:r>
            <w:r w:rsidR="00B21C3E" w:rsidRPr="006648C7">
              <w:rPr>
                <w:sz w:val="24"/>
                <w:szCs w:val="24"/>
                <w:u w:val="single"/>
              </w:rPr>
              <w:t xml:space="preserve"> с соответствующими характеристиками</w:t>
            </w:r>
            <w:r w:rsidR="007B31DA">
              <w:rPr>
                <w:sz w:val="24"/>
                <w:szCs w:val="24"/>
                <w:u w:val="single"/>
              </w:rPr>
              <w:t>.</w:t>
            </w:r>
          </w:p>
          <w:p w:rsidR="00B21C3E" w:rsidRPr="00C45233" w:rsidRDefault="00B21C3E" w:rsidP="00B21C3E">
            <w:pPr>
              <w:tabs>
                <w:tab w:val="left" w:pos="3443"/>
              </w:tabs>
              <w:jc w:val="both"/>
              <w:rPr>
                <w:b/>
                <w:sz w:val="24"/>
                <w:szCs w:val="24"/>
                <w:u w:val="single"/>
              </w:rPr>
            </w:pPr>
          </w:p>
          <w:p w:rsidR="00C45233" w:rsidRDefault="00C45233" w:rsidP="00B21C3E">
            <w:pPr>
              <w:tabs>
                <w:tab w:val="left" w:pos="3443"/>
              </w:tabs>
              <w:jc w:val="both"/>
              <w:rPr>
                <w:b/>
                <w:sz w:val="24"/>
                <w:szCs w:val="24"/>
                <w:u w:val="single"/>
              </w:rPr>
            </w:pPr>
            <w:r w:rsidRPr="00C45233">
              <w:rPr>
                <w:b/>
                <w:sz w:val="24"/>
                <w:szCs w:val="24"/>
                <w:u w:val="single"/>
              </w:rPr>
              <w:t>Велотренажер:</w:t>
            </w:r>
          </w:p>
          <w:tbl>
            <w:tblPr>
              <w:tblW w:w="4570" w:type="dxa"/>
              <w:shd w:val="clear" w:color="auto" w:fill="FFFFFF"/>
              <w:tblLayout w:type="fixed"/>
              <w:tblCellMar>
                <w:top w:w="15" w:type="dxa"/>
                <w:left w:w="15" w:type="dxa"/>
                <w:bottom w:w="15" w:type="dxa"/>
                <w:right w:w="15" w:type="dxa"/>
              </w:tblCellMar>
              <w:tblLook w:val="04A0"/>
            </w:tblPr>
            <w:tblGrid>
              <w:gridCol w:w="2869"/>
              <w:gridCol w:w="1701"/>
            </w:tblGrid>
            <w:tr w:rsidR="00C45233" w:rsidRPr="000937BB" w:rsidTr="00C45233">
              <w:tc>
                <w:tcPr>
                  <w:tcW w:w="2869"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Вес</w:t>
                  </w:r>
                </w:p>
              </w:tc>
              <w:tc>
                <w:tcPr>
                  <w:tcW w:w="1701"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18 кг</w:t>
                  </w:r>
                </w:p>
              </w:tc>
            </w:tr>
            <w:tr w:rsidR="00C45233" w:rsidRPr="000937BB" w:rsidTr="00C45233">
              <w:tc>
                <w:tcPr>
                  <w:tcW w:w="2869"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Максимальный вес пользователя</w:t>
                  </w:r>
                </w:p>
              </w:tc>
              <w:tc>
                <w:tcPr>
                  <w:tcW w:w="1701"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115 кг</w:t>
                  </w:r>
                </w:p>
              </w:tc>
            </w:tr>
            <w:tr w:rsidR="00C45233" w:rsidRPr="000937BB" w:rsidTr="00C45233">
              <w:tc>
                <w:tcPr>
                  <w:tcW w:w="2869"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lastRenderedPageBreak/>
                    <w:t>Отображение времени тренировки</w:t>
                  </w:r>
                </w:p>
              </w:tc>
              <w:tc>
                <w:tcPr>
                  <w:tcW w:w="1701"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есть</w:t>
                  </w:r>
                </w:p>
              </w:tc>
            </w:tr>
            <w:tr w:rsidR="00C45233" w:rsidRPr="000937BB" w:rsidTr="00C45233">
              <w:tc>
                <w:tcPr>
                  <w:tcW w:w="2869" w:type="dxa"/>
                  <w:tcBorders>
                    <w:top w:val="single" w:sz="6" w:space="0" w:color="DDDDDD"/>
                    <w:right w:val="single" w:sz="18" w:space="0" w:color="FFFFFF"/>
                  </w:tcBorders>
                  <w:shd w:val="clear" w:color="auto" w:fill="EEEEEE"/>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Отображение текущей скорости</w:t>
                  </w:r>
                </w:p>
              </w:tc>
              <w:tc>
                <w:tcPr>
                  <w:tcW w:w="1701" w:type="dxa"/>
                  <w:tcBorders>
                    <w:top w:val="single" w:sz="6" w:space="0" w:color="DDDDDD"/>
                  </w:tcBorders>
                  <w:shd w:val="clear" w:color="auto" w:fill="EEEEEE"/>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есть</w:t>
                  </w:r>
                </w:p>
              </w:tc>
            </w:tr>
            <w:tr w:rsidR="00C45233" w:rsidRPr="000937BB" w:rsidTr="00C45233">
              <w:tc>
                <w:tcPr>
                  <w:tcW w:w="2869"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Отображение расхода калорий</w:t>
                  </w:r>
                </w:p>
              </w:tc>
              <w:tc>
                <w:tcPr>
                  <w:tcW w:w="1701"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есть</w:t>
                  </w:r>
                </w:p>
              </w:tc>
            </w:tr>
            <w:tr w:rsidR="00C45233" w:rsidRPr="000937BB" w:rsidTr="00C45233">
              <w:tc>
                <w:tcPr>
                  <w:tcW w:w="2869"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Отображение пройденного расстояния</w:t>
                  </w:r>
                </w:p>
              </w:tc>
              <w:tc>
                <w:tcPr>
                  <w:tcW w:w="1701"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есть</w:t>
                  </w:r>
                </w:p>
              </w:tc>
            </w:tr>
            <w:tr w:rsidR="00C45233" w:rsidRPr="000937BB" w:rsidTr="00C45233">
              <w:tc>
                <w:tcPr>
                  <w:tcW w:w="2869" w:type="dxa"/>
                  <w:tcBorders>
                    <w:top w:val="single" w:sz="6" w:space="0" w:color="DDDDDD"/>
                    <w:right w:val="single" w:sz="18" w:space="0" w:color="FFFFFF"/>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Отображение пульса</w:t>
                  </w:r>
                </w:p>
              </w:tc>
              <w:tc>
                <w:tcPr>
                  <w:tcW w:w="1701" w:type="dxa"/>
                  <w:tcBorders>
                    <w:top w:val="single" w:sz="6" w:space="0" w:color="DDDDDD"/>
                  </w:tcBorders>
                  <w:shd w:val="clear" w:color="auto" w:fill="FFFFFF"/>
                  <w:tcMar>
                    <w:top w:w="120" w:type="dxa"/>
                    <w:left w:w="120" w:type="dxa"/>
                    <w:bottom w:w="120" w:type="dxa"/>
                    <w:right w:w="120" w:type="dxa"/>
                  </w:tcMar>
                  <w:hideMark/>
                </w:tcPr>
                <w:p w:rsidR="00C45233" w:rsidRPr="00C45233" w:rsidRDefault="00C45233" w:rsidP="006A5F50">
                  <w:pPr>
                    <w:rPr>
                      <w:sz w:val="24"/>
                      <w:szCs w:val="24"/>
                    </w:rPr>
                  </w:pPr>
                  <w:r w:rsidRPr="00C45233">
                    <w:rPr>
                      <w:sz w:val="24"/>
                      <w:szCs w:val="24"/>
                    </w:rPr>
                    <w:t>есть</w:t>
                  </w:r>
                </w:p>
              </w:tc>
            </w:tr>
          </w:tbl>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Сенсорные датчики пульса</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8 уровней магнитного нагружения</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Комфортабельное сидение</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Регулировка сидения по вертикали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Рифленые педали с ремешками на "липучке"</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Транспортировочные ролики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Компенсаторы неровностей пола</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Обязательные сертификаты: европейский CE, немецкий GS TUV, японский SG</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Характеристики: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Посадка: вертикальная</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Рама: с однослойной покраской</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Система нагружения: магнитная</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Кол-во уровней нагрузки: 8</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Маховик: 6 кг</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Педальный узел: однокомпонентный</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Сидение: эргономичное</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Регулировка положения сидения: по вертикали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Регулировка положения руля: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Рукоятки: стандартные</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Измерение пульса: сенсорные датчики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Консоль: черно-белый LCD дисплей</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Показания консоли: время, дистанция, скорость, калории, пульс</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Кол-во программ: программы отсутствуют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Специальные программные возможности: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Мультимедиа: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lastRenderedPageBreak/>
              <w:t>Интеграция: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Многоязычный интерфейс: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Вентилятор: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Складывание: нет</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Транспортировочные ролики: есть (упрощенного типа)</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Размер в рабочем состоянии (Д*Ш*В): 92*50*112 см</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Питание: не требует подключения к сети</w:t>
            </w:r>
          </w:p>
          <w:p w:rsidR="0021091C" w:rsidRPr="0021091C" w:rsidRDefault="0021091C" w:rsidP="0021091C">
            <w:pPr>
              <w:pStyle w:val="afff0"/>
              <w:shd w:val="clear" w:color="auto" w:fill="FFFFFF"/>
              <w:spacing w:before="0" w:beforeAutospacing="0" w:after="150" w:afterAutospacing="0"/>
              <w:jc w:val="both"/>
              <w:rPr>
                <w:color w:val="000000"/>
              </w:rPr>
            </w:pPr>
            <w:r w:rsidRPr="0021091C">
              <w:rPr>
                <w:color w:val="000000"/>
              </w:rPr>
              <w:t>Гарантия: 2 года</w:t>
            </w:r>
          </w:p>
          <w:p w:rsidR="00C45233" w:rsidRDefault="00C45233" w:rsidP="00B21C3E">
            <w:pPr>
              <w:tabs>
                <w:tab w:val="left" w:pos="3443"/>
              </w:tabs>
              <w:jc w:val="both"/>
              <w:rPr>
                <w:b/>
                <w:sz w:val="24"/>
                <w:szCs w:val="24"/>
                <w:u w:val="single"/>
              </w:rPr>
            </w:pPr>
          </w:p>
          <w:p w:rsidR="00C45233" w:rsidRPr="006648C7" w:rsidRDefault="00C45233" w:rsidP="00C45233">
            <w:pPr>
              <w:tabs>
                <w:tab w:val="left" w:pos="3443"/>
              </w:tabs>
              <w:jc w:val="both"/>
              <w:rPr>
                <w:sz w:val="24"/>
                <w:szCs w:val="24"/>
                <w:u w:val="single"/>
              </w:rPr>
            </w:pPr>
            <w:r>
              <w:rPr>
                <w:sz w:val="24"/>
                <w:szCs w:val="24"/>
                <w:u w:val="single"/>
              </w:rPr>
              <w:t>Р</w:t>
            </w:r>
            <w:r w:rsidRPr="007B31DA">
              <w:rPr>
                <w:sz w:val="24"/>
                <w:szCs w:val="24"/>
                <w:u w:val="single"/>
              </w:rPr>
              <w:t>ассматриваюся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C45233" w:rsidRDefault="00C45233" w:rsidP="00B21C3E">
            <w:pPr>
              <w:tabs>
                <w:tab w:val="left" w:pos="3443"/>
              </w:tabs>
              <w:jc w:val="both"/>
              <w:rPr>
                <w:b/>
                <w:sz w:val="24"/>
                <w:szCs w:val="24"/>
                <w:u w:val="single"/>
              </w:rPr>
            </w:pPr>
          </w:p>
          <w:p w:rsidR="00C45233" w:rsidRDefault="00C45233" w:rsidP="00B21C3E">
            <w:pPr>
              <w:tabs>
                <w:tab w:val="left" w:pos="3443"/>
              </w:tabs>
              <w:jc w:val="both"/>
              <w:rPr>
                <w:b/>
                <w:sz w:val="24"/>
                <w:szCs w:val="24"/>
                <w:u w:val="single"/>
              </w:rPr>
            </w:pPr>
            <w:r>
              <w:rPr>
                <w:b/>
                <w:sz w:val="24"/>
                <w:szCs w:val="24"/>
                <w:u w:val="single"/>
              </w:rPr>
              <w:t>Беговая дорожка:</w:t>
            </w:r>
          </w:p>
          <w:tbl>
            <w:tblPr>
              <w:tblW w:w="5279" w:type="dxa"/>
              <w:tblCellSpacing w:w="0" w:type="dxa"/>
              <w:shd w:val="clear" w:color="auto" w:fill="FFFFFF"/>
              <w:tblLayout w:type="fixed"/>
              <w:tblCellMar>
                <w:left w:w="0" w:type="dxa"/>
                <w:right w:w="0" w:type="dxa"/>
              </w:tblCellMar>
              <w:tblLook w:val="04A0"/>
            </w:tblPr>
            <w:tblGrid>
              <w:gridCol w:w="3153"/>
              <w:gridCol w:w="2126"/>
            </w:tblGrid>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Тип дорожки</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электрическая</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Складывание</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да</w:t>
                  </w:r>
                </w:p>
              </w:tc>
            </w:tr>
            <w:tr w:rsidR="00C45233" w:rsidRPr="00C45233" w:rsidTr="00AA525F">
              <w:trPr>
                <w:trHeight w:val="541"/>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Ширина бегового полотна</w:t>
                  </w:r>
                </w:p>
              </w:tc>
              <w:tc>
                <w:tcPr>
                  <w:tcW w:w="2126" w:type="dxa"/>
                  <w:shd w:val="clear" w:color="auto" w:fill="FFFFFF"/>
                  <w:tcMar>
                    <w:top w:w="75" w:type="dxa"/>
                    <w:left w:w="300" w:type="dxa"/>
                    <w:bottom w:w="75" w:type="dxa"/>
                    <w:right w:w="300" w:type="dxa"/>
                  </w:tcMar>
                  <w:vAlign w:val="center"/>
                  <w:hideMark/>
                </w:tcPr>
                <w:p w:rsidR="00C45233" w:rsidRPr="00C45233" w:rsidRDefault="00282BBD" w:rsidP="00C45233">
                  <w:pPr>
                    <w:rPr>
                      <w:sz w:val="24"/>
                      <w:szCs w:val="24"/>
                    </w:rPr>
                  </w:pPr>
                  <w:r>
                    <w:rPr>
                      <w:sz w:val="24"/>
                      <w:szCs w:val="24"/>
                    </w:rPr>
                    <w:t>50-</w:t>
                  </w:r>
                  <w:r w:rsidR="00C45233" w:rsidRPr="00C45233">
                    <w:rPr>
                      <w:sz w:val="24"/>
                      <w:szCs w:val="24"/>
                    </w:rPr>
                    <w:t>51 см</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Длина бегового полотна</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140 см</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Макс. вес пользователя, кг.</w:t>
                  </w:r>
                </w:p>
              </w:tc>
              <w:tc>
                <w:tcPr>
                  <w:tcW w:w="2126" w:type="dxa"/>
                  <w:shd w:val="clear" w:color="auto" w:fill="FFFFFF"/>
                  <w:tcMar>
                    <w:top w:w="75" w:type="dxa"/>
                    <w:left w:w="300" w:type="dxa"/>
                    <w:bottom w:w="75" w:type="dxa"/>
                    <w:right w:w="300" w:type="dxa"/>
                  </w:tcMar>
                  <w:vAlign w:val="center"/>
                  <w:hideMark/>
                </w:tcPr>
                <w:p w:rsidR="00C45233" w:rsidRPr="00C45233" w:rsidRDefault="00282BBD" w:rsidP="00C45233">
                  <w:pPr>
                    <w:rPr>
                      <w:sz w:val="24"/>
                      <w:szCs w:val="24"/>
                    </w:rPr>
                  </w:pPr>
                  <w:r>
                    <w:rPr>
                      <w:sz w:val="24"/>
                      <w:szCs w:val="24"/>
                    </w:rPr>
                    <w:t xml:space="preserve">135 </w:t>
                  </w:r>
                  <w:r w:rsidR="00C45233" w:rsidRPr="00C45233">
                    <w:rPr>
                      <w:sz w:val="24"/>
                      <w:szCs w:val="24"/>
                    </w:rPr>
                    <w:t>147 кг</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AA525F">
                  <w:pPr>
                    <w:rPr>
                      <w:bCs/>
                      <w:sz w:val="24"/>
                      <w:szCs w:val="24"/>
                    </w:rPr>
                  </w:pPr>
                  <w:r w:rsidRPr="00C45233">
                    <w:rPr>
                      <w:bCs/>
                      <w:sz w:val="24"/>
                      <w:szCs w:val="24"/>
                    </w:rPr>
                    <w:t>Регулировка угла наклона</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электронная</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Угол наклона полотна:</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0-10%</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Макс. скорость</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18 км/ч</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Мощность</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3 л.с</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Пиковая мощность</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5 л.с</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Измерение пульса</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сенсорные датчики, Polar приемник</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282BBD" w:rsidRDefault="00C45233" w:rsidP="00C45233">
                  <w:pPr>
                    <w:rPr>
                      <w:bCs/>
                      <w:sz w:val="24"/>
                      <w:szCs w:val="24"/>
                    </w:rPr>
                  </w:pPr>
                  <w:r w:rsidRPr="00C45233">
                    <w:rPr>
                      <w:bCs/>
                      <w:sz w:val="24"/>
                      <w:szCs w:val="24"/>
                    </w:rPr>
                    <w:t>Транспортировочные </w:t>
                  </w:r>
                </w:p>
                <w:p w:rsidR="00C45233" w:rsidRPr="00C45233" w:rsidRDefault="00C45233" w:rsidP="00C45233">
                  <w:pPr>
                    <w:rPr>
                      <w:bCs/>
                      <w:sz w:val="24"/>
                      <w:szCs w:val="24"/>
                    </w:rPr>
                  </w:pPr>
                  <w:r w:rsidRPr="00C45233">
                    <w:rPr>
                      <w:bCs/>
                      <w:sz w:val="24"/>
                      <w:szCs w:val="24"/>
                    </w:rPr>
                    <w:t>ролики:</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да</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Компенсаторы неровности пола:</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да</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Габариты в рабочем состоянии, см. (ДхШхВ):</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114х89х138</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Габариты в сложенном состоянии, см. (ДхШхВ):</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114х89х138</w:t>
                  </w:r>
                </w:p>
              </w:tc>
            </w:tr>
            <w:tr w:rsidR="00C45233" w:rsidRPr="00C45233" w:rsidTr="00AA525F">
              <w:trPr>
                <w:tblCellSpacing w:w="0" w:type="dxa"/>
              </w:trPr>
              <w:tc>
                <w:tcPr>
                  <w:tcW w:w="3153" w:type="dxa"/>
                  <w:shd w:val="clear" w:color="auto" w:fill="FFFFFF"/>
                  <w:tcMar>
                    <w:top w:w="75" w:type="dxa"/>
                    <w:left w:w="300" w:type="dxa"/>
                    <w:bottom w:w="75" w:type="dxa"/>
                    <w:right w:w="300" w:type="dxa"/>
                  </w:tcMar>
                  <w:vAlign w:val="center"/>
                  <w:hideMark/>
                </w:tcPr>
                <w:p w:rsidR="00C45233" w:rsidRPr="00C45233" w:rsidRDefault="00C45233" w:rsidP="00C45233">
                  <w:pPr>
                    <w:rPr>
                      <w:bCs/>
                      <w:sz w:val="24"/>
                      <w:szCs w:val="24"/>
                    </w:rPr>
                  </w:pPr>
                  <w:r w:rsidRPr="00C45233">
                    <w:rPr>
                      <w:bCs/>
                      <w:sz w:val="24"/>
                      <w:szCs w:val="24"/>
                    </w:rPr>
                    <w:t>Вес нетто, кг.:</w:t>
                  </w:r>
                </w:p>
              </w:tc>
              <w:tc>
                <w:tcPr>
                  <w:tcW w:w="2126" w:type="dxa"/>
                  <w:shd w:val="clear" w:color="auto" w:fill="FFFFFF"/>
                  <w:tcMar>
                    <w:top w:w="75" w:type="dxa"/>
                    <w:left w:w="300" w:type="dxa"/>
                    <w:bottom w:w="75" w:type="dxa"/>
                    <w:right w:w="300" w:type="dxa"/>
                  </w:tcMar>
                  <w:vAlign w:val="center"/>
                  <w:hideMark/>
                </w:tcPr>
                <w:p w:rsidR="00C45233" w:rsidRPr="00C45233" w:rsidRDefault="00C45233" w:rsidP="00C45233">
                  <w:pPr>
                    <w:rPr>
                      <w:sz w:val="24"/>
                      <w:szCs w:val="24"/>
                    </w:rPr>
                  </w:pPr>
                  <w:r w:rsidRPr="00C45233">
                    <w:rPr>
                      <w:sz w:val="24"/>
                      <w:szCs w:val="24"/>
                    </w:rPr>
                    <w:t>81</w:t>
                  </w:r>
                </w:p>
              </w:tc>
            </w:tr>
          </w:tbl>
          <w:p w:rsidR="00282BBD" w:rsidRDefault="006A5F50" w:rsidP="006A5F50">
            <w:pPr>
              <w:pStyle w:val="afff0"/>
              <w:spacing w:before="0" w:beforeAutospacing="0" w:after="0" w:afterAutospacing="0"/>
              <w:jc w:val="both"/>
              <w:rPr>
                <w:color w:val="000000"/>
              </w:rPr>
            </w:pPr>
            <w:r w:rsidRPr="006A5F50">
              <w:rPr>
                <w:color w:val="000000"/>
              </w:rPr>
              <w:t xml:space="preserve">Беговая дорожка для насыщенных и регулярных </w:t>
            </w:r>
            <w:r w:rsidRPr="006A5F50">
              <w:rPr>
                <w:color w:val="000000"/>
              </w:rPr>
              <w:lastRenderedPageBreak/>
              <w:t>тренировок в домашних условиях. Тихая и плавная работа двигателя, оптимальные размеры бегового полотна, интуитивно понятные обозначения консоли и иконки основных программ для быстрого старта тренировки, двухфазная система складывания</w:t>
            </w:r>
            <w:r w:rsidR="00282BBD">
              <w:rPr>
                <w:color w:val="000000"/>
              </w:rPr>
              <w:t>.</w:t>
            </w:r>
          </w:p>
          <w:p w:rsidR="006A5F50" w:rsidRPr="006A5F50" w:rsidRDefault="006A5F50" w:rsidP="006A5F50">
            <w:pPr>
              <w:pStyle w:val="afff0"/>
              <w:spacing w:before="0" w:beforeAutospacing="0" w:after="0" w:afterAutospacing="0"/>
              <w:jc w:val="both"/>
              <w:rPr>
                <w:color w:val="000000"/>
              </w:rPr>
            </w:pPr>
            <w:r w:rsidRPr="006A5F50">
              <w:rPr>
                <w:color w:val="000000"/>
              </w:rPr>
              <w:t>ДВИЖЕНИЕ:</w:t>
            </w:r>
          </w:p>
          <w:p w:rsidR="006A5F50" w:rsidRPr="006A5F50" w:rsidRDefault="006A5F50" w:rsidP="00AA525F">
            <w:pPr>
              <w:jc w:val="both"/>
              <w:rPr>
                <w:color w:val="000000"/>
                <w:sz w:val="24"/>
                <w:szCs w:val="24"/>
              </w:rPr>
            </w:pPr>
            <w:r w:rsidRPr="006A5F50">
              <w:rPr>
                <w:color w:val="000000"/>
                <w:sz w:val="24"/>
                <w:szCs w:val="24"/>
              </w:rPr>
              <w:t>Сердце дорожки – мощный и надежный цифровой двигатель собственного производства 2.75 л.с. с максимальным весом пользователя 135 кг, который разгоняет беговое полотно до 18 км./ч.;</w:t>
            </w:r>
          </w:p>
          <w:p w:rsidR="006A5F50" w:rsidRPr="006A5F50" w:rsidRDefault="006A5F50" w:rsidP="00AA525F">
            <w:pPr>
              <w:jc w:val="both"/>
              <w:rPr>
                <w:color w:val="000000"/>
                <w:sz w:val="24"/>
                <w:szCs w:val="24"/>
              </w:rPr>
            </w:pPr>
            <w:r w:rsidRPr="006A5F50">
              <w:rPr>
                <w:color w:val="000000"/>
                <w:sz w:val="24"/>
                <w:szCs w:val="24"/>
              </w:rPr>
              <w:t>Электрический наклон до 10% создает серьезную динамическую нагрузку на ноги, имитируя бег по пресеченной местности;</w:t>
            </w:r>
          </w:p>
          <w:p w:rsidR="006A5F50" w:rsidRPr="006A5F50" w:rsidRDefault="006A5F50" w:rsidP="00AA525F">
            <w:pPr>
              <w:jc w:val="both"/>
              <w:rPr>
                <w:color w:val="000000"/>
                <w:sz w:val="24"/>
                <w:szCs w:val="24"/>
              </w:rPr>
            </w:pPr>
            <w:r w:rsidRPr="006A5F50">
              <w:rPr>
                <w:color w:val="000000"/>
                <w:sz w:val="24"/>
                <w:szCs w:val="24"/>
              </w:rPr>
              <w:t>Большое беговое полотно с фактическим размером рабочей поверхности 140*50 см позволяет действительно комфортно тренироваться;</w:t>
            </w:r>
          </w:p>
          <w:p w:rsidR="006A5F50" w:rsidRPr="006A5F50" w:rsidRDefault="006A5F50" w:rsidP="00AA525F">
            <w:pPr>
              <w:jc w:val="both"/>
              <w:rPr>
                <w:color w:val="000000"/>
                <w:sz w:val="24"/>
                <w:szCs w:val="24"/>
              </w:rPr>
            </w:pPr>
            <w:r w:rsidRPr="006A5F50">
              <w:rPr>
                <w:color w:val="000000"/>
                <w:sz w:val="24"/>
                <w:szCs w:val="24"/>
              </w:rPr>
              <w:t>Инновационная амортизационная система создаст оптимальные условия для тренировки пользователей разного уровня подготовки.</w:t>
            </w:r>
          </w:p>
          <w:p w:rsidR="006A5F50" w:rsidRPr="006A5F50" w:rsidRDefault="006A5F50" w:rsidP="006A5F50">
            <w:pPr>
              <w:pStyle w:val="afff0"/>
              <w:spacing w:before="0" w:beforeAutospacing="0" w:after="0" w:afterAutospacing="0"/>
              <w:jc w:val="both"/>
              <w:rPr>
                <w:color w:val="000000"/>
              </w:rPr>
            </w:pPr>
            <w:r w:rsidRPr="006A5F50">
              <w:rPr>
                <w:color w:val="000000"/>
              </w:rPr>
              <w:t>ПРОГРАММНОЕ ОБЕСПЕЧЕНИЕ:</w:t>
            </w:r>
          </w:p>
          <w:p w:rsidR="006A5F50" w:rsidRPr="006A5F50" w:rsidRDefault="006A5F50" w:rsidP="00AA525F">
            <w:pPr>
              <w:jc w:val="both"/>
              <w:rPr>
                <w:color w:val="000000"/>
                <w:sz w:val="24"/>
                <w:szCs w:val="24"/>
              </w:rPr>
            </w:pPr>
            <w:r w:rsidRPr="006A5F50">
              <w:rPr>
                <w:color w:val="000000"/>
                <w:sz w:val="24"/>
                <w:szCs w:val="24"/>
              </w:rPr>
              <w:t>10 программных режимов рассчитаны на различные задачи - тренировка выносливости, скорости, снижение веса, а также целевые программы по расстоянию и калориям. Включенная в пакет пульсозависимая программа отвечает за улучшение функционирования сердечно-сосудистой системы;</w:t>
            </w:r>
          </w:p>
          <w:p w:rsidR="006A5F50" w:rsidRPr="006A5F50" w:rsidRDefault="006A5F50" w:rsidP="006A5F50">
            <w:pPr>
              <w:pStyle w:val="afff0"/>
              <w:spacing w:before="0" w:beforeAutospacing="0" w:after="0" w:afterAutospacing="0"/>
              <w:jc w:val="both"/>
              <w:rPr>
                <w:color w:val="000000"/>
              </w:rPr>
            </w:pPr>
            <w:r w:rsidRPr="006A5F50">
              <w:rPr>
                <w:color w:val="000000"/>
              </w:rPr>
              <w:t>КОМФОРТ:</w:t>
            </w:r>
          </w:p>
          <w:p w:rsidR="006A5F50" w:rsidRPr="006A5F50" w:rsidRDefault="006A5F50" w:rsidP="00AA525F">
            <w:pPr>
              <w:jc w:val="both"/>
              <w:rPr>
                <w:color w:val="000000"/>
                <w:sz w:val="24"/>
                <w:szCs w:val="24"/>
              </w:rPr>
            </w:pPr>
            <w:r w:rsidRPr="006A5F50">
              <w:rPr>
                <w:color w:val="000000"/>
                <w:sz w:val="24"/>
                <w:szCs w:val="24"/>
              </w:rPr>
              <w:t>Три крупных LED дисплея с одним дополнительным дисплеем для коммуникации выводят на экран все необходимые параметры;</w:t>
            </w:r>
          </w:p>
          <w:p w:rsidR="006A5F50" w:rsidRPr="006A5F50" w:rsidRDefault="006A5F50" w:rsidP="00AA525F">
            <w:pPr>
              <w:jc w:val="both"/>
              <w:rPr>
                <w:color w:val="000000"/>
                <w:sz w:val="24"/>
                <w:szCs w:val="24"/>
              </w:rPr>
            </w:pPr>
            <w:r w:rsidRPr="006A5F50">
              <w:rPr>
                <w:color w:val="000000"/>
                <w:sz w:val="24"/>
                <w:szCs w:val="24"/>
              </w:rPr>
              <w:t>Считывание пульса происходит путем использования сенсорных датчиков пульса на поручнях. Также в консоль встроен телеметрический приемник для приема сигнала беспроводных передатчиков пульса (типа «Polar»);</w:t>
            </w:r>
          </w:p>
          <w:p w:rsidR="006A5F50" w:rsidRPr="006A5F50" w:rsidRDefault="006A5F50" w:rsidP="00AA525F">
            <w:pPr>
              <w:jc w:val="both"/>
              <w:rPr>
                <w:color w:val="000000"/>
                <w:sz w:val="24"/>
                <w:szCs w:val="24"/>
              </w:rPr>
            </w:pPr>
            <w:r w:rsidRPr="006A5F50">
              <w:rPr>
                <w:color w:val="000000"/>
                <w:sz w:val="24"/>
                <w:szCs w:val="24"/>
              </w:rPr>
              <w:t>Система двухфазного гидравлического раскладывания отвечает за легкое и удобное раскладывание. В последней нижней фазе дорожка опускается очень медленно, вероятность травмирования суставов рук и ног сведена к нулю.</w:t>
            </w:r>
          </w:p>
          <w:p w:rsidR="006A5F50" w:rsidRPr="006A5F50" w:rsidRDefault="006A5F50" w:rsidP="006A5F50">
            <w:pPr>
              <w:pStyle w:val="afff0"/>
              <w:spacing w:before="0" w:beforeAutospacing="0" w:after="0" w:afterAutospacing="0"/>
              <w:jc w:val="both"/>
              <w:rPr>
                <w:color w:val="000000"/>
              </w:rPr>
            </w:pPr>
            <w:r w:rsidRPr="006A5F50">
              <w:rPr>
                <w:color w:val="000000"/>
              </w:rPr>
              <w:t>Особенности:</w:t>
            </w:r>
          </w:p>
          <w:p w:rsidR="006A5F50" w:rsidRPr="006A5F50" w:rsidRDefault="006A5F50" w:rsidP="006A5F50">
            <w:pPr>
              <w:pStyle w:val="afff0"/>
              <w:spacing w:before="0" w:beforeAutospacing="0" w:after="0" w:afterAutospacing="0"/>
              <w:jc w:val="both"/>
              <w:rPr>
                <w:color w:val="000000"/>
              </w:rPr>
            </w:pPr>
            <w:r w:rsidRPr="006A5F50">
              <w:rPr>
                <w:color w:val="000000"/>
              </w:rPr>
              <w:t>Двигатель собственного производства обеспечит тихую, надежную и максимально эффективную тренировку</w:t>
            </w:r>
          </w:p>
          <w:p w:rsidR="006A5F50" w:rsidRPr="006A5F50" w:rsidRDefault="006A5F50" w:rsidP="006A5F50">
            <w:pPr>
              <w:pStyle w:val="afff0"/>
              <w:spacing w:before="0" w:beforeAutospacing="0" w:after="0" w:afterAutospacing="0"/>
              <w:jc w:val="both"/>
              <w:rPr>
                <w:color w:val="000000"/>
              </w:rPr>
            </w:pPr>
            <w:r w:rsidRPr="006A5F50">
              <w:rPr>
                <w:color w:val="000000"/>
              </w:rPr>
              <w:t>Угол наклона полотна до 10 градусов обеспечиваетт разнообразие тренировок</w:t>
            </w:r>
          </w:p>
          <w:p w:rsidR="006A5F50" w:rsidRPr="006A5F50" w:rsidRDefault="006A5F50" w:rsidP="006A5F50">
            <w:pPr>
              <w:pStyle w:val="afff0"/>
              <w:spacing w:before="0" w:beforeAutospacing="0" w:after="0" w:afterAutospacing="0"/>
              <w:jc w:val="both"/>
              <w:rPr>
                <w:color w:val="000000"/>
              </w:rPr>
            </w:pPr>
            <w:r w:rsidRPr="006A5F50">
              <w:rPr>
                <w:color w:val="000000"/>
              </w:rPr>
              <w:t xml:space="preserve">Система двухфазного гидравлического раскладывания </w:t>
            </w:r>
          </w:p>
          <w:p w:rsidR="006A5F50" w:rsidRPr="006A5F50" w:rsidRDefault="006A5F50" w:rsidP="006A5F50">
            <w:pPr>
              <w:pStyle w:val="afff0"/>
              <w:spacing w:before="0" w:beforeAutospacing="0" w:after="0" w:afterAutospacing="0"/>
              <w:jc w:val="both"/>
              <w:rPr>
                <w:color w:val="000000"/>
              </w:rPr>
            </w:pPr>
            <w:r w:rsidRPr="006A5F50">
              <w:rPr>
                <w:color w:val="000000"/>
              </w:rPr>
              <w:lastRenderedPageBreak/>
              <w:t>Максимально выверенная амортизация ударной зоны полотна, которая сводит риск получения травмы коленных суставов к минимуму</w:t>
            </w:r>
          </w:p>
          <w:p w:rsidR="006A5F50" w:rsidRPr="006A5F50" w:rsidRDefault="006A5F50" w:rsidP="006A5F50">
            <w:pPr>
              <w:pStyle w:val="afff0"/>
              <w:spacing w:before="0" w:beforeAutospacing="0" w:after="0" w:afterAutospacing="0"/>
              <w:jc w:val="both"/>
              <w:rPr>
                <w:color w:val="000000"/>
              </w:rPr>
            </w:pPr>
            <w:r w:rsidRPr="006A5F50">
              <w:rPr>
                <w:color w:val="000000"/>
              </w:rPr>
              <w:t>Технология трехзонной амортизации Максимально удобное расположение сенсорных датчиков</w:t>
            </w:r>
          </w:p>
          <w:p w:rsidR="006A5F50" w:rsidRPr="006A5F50" w:rsidRDefault="006A5F50" w:rsidP="006A5F50">
            <w:pPr>
              <w:pStyle w:val="afff0"/>
              <w:spacing w:before="0" w:beforeAutospacing="0" w:after="0" w:afterAutospacing="0"/>
              <w:jc w:val="both"/>
              <w:rPr>
                <w:color w:val="000000"/>
              </w:rPr>
            </w:pPr>
            <w:r w:rsidRPr="006A5F50">
              <w:rPr>
                <w:color w:val="000000"/>
              </w:rPr>
              <w:t>Удобное размещение вашего смартфона</w:t>
            </w:r>
          </w:p>
          <w:p w:rsidR="006A5F50" w:rsidRPr="006A5F50" w:rsidRDefault="006A5F50" w:rsidP="006A5F50">
            <w:pPr>
              <w:pStyle w:val="afff0"/>
              <w:spacing w:before="0" w:beforeAutospacing="0" w:after="0" w:afterAutospacing="0"/>
              <w:jc w:val="both"/>
              <w:rPr>
                <w:color w:val="000000"/>
              </w:rPr>
            </w:pPr>
            <w:r w:rsidRPr="006A5F50">
              <w:rPr>
                <w:color w:val="000000"/>
              </w:rPr>
              <w:t>Телеметрический Polar приемник</w:t>
            </w:r>
          </w:p>
          <w:p w:rsidR="006A5F50" w:rsidRPr="006A5F50" w:rsidRDefault="006A5F50" w:rsidP="006A5F50">
            <w:pPr>
              <w:pStyle w:val="afff0"/>
              <w:spacing w:before="0" w:beforeAutospacing="0" w:after="0" w:afterAutospacing="0"/>
              <w:jc w:val="both"/>
              <w:rPr>
                <w:color w:val="000000"/>
              </w:rPr>
            </w:pPr>
            <w:r w:rsidRPr="006A5F50">
              <w:rPr>
                <w:color w:val="000000"/>
              </w:rPr>
              <w:t>Характеристики:</w:t>
            </w:r>
          </w:p>
          <w:p w:rsidR="006A5F50" w:rsidRPr="006A5F50" w:rsidRDefault="006A5F50" w:rsidP="006A5F50">
            <w:pPr>
              <w:pStyle w:val="afff0"/>
              <w:spacing w:before="0" w:beforeAutospacing="0" w:after="0" w:afterAutospacing="0"/>
              <w:jc w:val="both"/>
              <w:rPr>
                <w:color w:val="000000"/>
              </w:rPr>
            </w:pPr>
            <w:r w:rsidRPr="006A5F50">
              <w:rPr>
                <w:color w:val="000000"/>
              </w:rPr>
              <w:t>Тип: электрическая</w:t>
            </w:r>
          </w:p>
          <w:p w:rsidR="006A5F50" w:rsidRPr="006A5F50" w:rsidRDefault="006A5F50" w:rsidP="006A5F50">
            <w:pPr>
              <w:pStyle w:val="afff0"/>
              <w:spacing w:before="0" w:beforeAutospacing="0" w:after="0" w:afterAutospacing="0"/>
              <w:jc w:val="both"/>
              <w:rPr>
                <w:color w:val="000000"/>
              </w:rPr>
            </w:pPr>
            <w:r w:rsidRPr="006A5F50">
              <w:rPr>
                <w:color w:val="000000"/>
              </w:rPr>
              <w:t>Скорость: 0.8 - 18 км./ч</w:t>
            </w:r>
          </w:p>
          <w:p w:rsidR="006A5F50" w:rsidRPr="006A5F50" w:rsidRDefault="006A5F50" w:rsidP="006A5F50">
            <w:pPr>
              <w:pStyle w:val="afff0"/>
              <w:spacing w:before="0" w:beforeAutospacing="0" w:after="0" w:afterAutospacing="0"/>
              <w:jc w:val="both"/>
              <w:rPr>
                <w:color w:val="000000"/>
              </w:rPr>
            </w:pPr>
            <w:r w:rsidRPr="006A5F50">
              <w:rPr>
                <w:color w:val="000000"/>
              </w:rPr>
              <w:t>Двигатель: 2.75 л.с</w:t>
            </w:r>
            <w:r w:rsidR="00282BBD">
              <w:rPr>
                <w:color w:val="000000"/>
              </w:rPr>
              <w:t xml:space="preserve"> – 3 л. с.</w:t>
            </w:r>
          </w:p>
          <w:p w:rsidR="006A5F50" w:rsidRPr="006A5F50" w:rsidRDefault="006A5F50" w:rsidP="006A5F50">
            <w:pPr>
              <w:pStyle w:val="afff0"/>
              <w:spacing w:before="0" w:beforeAutospacing="0" w:after="0" w:afterAutospacing="0"/>
              <w:jc w:val="both"/>
              <w:rPr>
                <w:color w:val="000000"/>
              </w:rPr>
            </w:pPr>
            <w:r w:rsidRPr="006A5F50">
              <w:rPr>
                <w:color w:val="000000"/>
              </w:rPr>
              <w:t>Пиковая мощность двигателя: 5.0 л.с</w:t>
            </w:r>
          </w:p>
          <w:p w:rsidR="006A5F50" w:rsidRPr="006A5F50" w:rsidRDefault="006A5F50" w:rsidP="006A5F50">
            <w:pPr>
              <w:pStyle w:val="afff0"/>
              <w:spacing w:before="0" w:beforeAutospacing="0" w:after="0" w:afterAutospacing="0"/>
              <w:jc w:val="both"/>
              <w:rPr>
                <w:color w:val="000000"/>
              </w:rPr>
            </w:pPr>
            <w:r w:rsidRPr="006A5F50">
              <w:rPr>
                <w:color w:val="000000"/>
              </w:rPr>
              <w:t>Беговое полотно: 1.4 мм</w:t>
            </w:r>
          </w:p>
          <w:p w:rsidR="006A5F50" w:rsidRPr="006A5F50" w:rsidRDefault="006A5F50" w:rsidP="006A5F50">
            <w:pPr>
              <w:pStyle w:val="afff0"/>
              <w:spacing w:before="0" w:beforeAutospacing="0" w:after="0" w:afterAutospacing="0"/>
              <w:jc w:val="both"/>
              <w:rPr>
                <w:color w:val="000000"/>
              </w:rPr>
            </w:pPr>
            <w:r w:rsidRPr="006A5F50">
              <w:rPr>
                <w:color w:val="000000"/>
              </w:rPr>
              <w:t>Размер бегового полотна: 140*50 см</w:t>
            </w:r>
            <w:r w:rsidR="00282BBD">
              <w:rPr>
                <w:color w:val="000000"/>
              </w:rPr>
              <w:t xml:space="preserve"> или 140*51</w:t>
            </w:r>
          </w:p>
          <w:p w:rsidR="006A5F50" w:rsidRPr="006A5F50" w:rsidRDefault="006A5F50" w:rsidP="006A5F50">
            <w:pPr>
              <w:pStyle w:val="afff0"/>
              <w:spacing w:before="0" w:beforeAutospacing="0" w:after="0" w:afterAutospacing="0"/>
              <w:jc w:val="both"/>
              <w:rPr>
                <w:color w:val="000000"/>
              </w:rPr>
            </w:pPr>
            <w:r w:rsidRPr="006A5F50">
              <w:rPr>
                <w:color w:val="000000"/>
              </w:rPr>
              <w:t>Регулировка угла наклона: электрическая</w:t>
            </w:r>
          </w:p>
          <w:p w:rsidR="006A5F50" w:rsidRPr="006A5F50" w:rsidRDefault="006A5F50" w:rsidP="006A5F50">
            <w:pPr>
              <w:pStyle w:val="afff0"/>
              <w:spacing w:before="0" w:beforeAutospacing="0" w:after="0" w:afterAutospacing="0"/>
              <w:jc w:val="both"/>
              <w:rPr>
                <w:color w:val="000000"/>
              </w:rPr>
            </w:pPr>
            <w:r w:rsidRPr="006A5F50">
              <w:rPr>
                <w:color w:val="000000"/>
              </w:rPr>
              <w:t>Наклон бегового полотна: 0 - 10%</w:t>
            </w:r>
          </w:p>
          <w:p w:rsidR="006A5F50" w:rsidRPr="006A5F50" w:rsidRDefault="006A5F50" w:rsidP="006A5F50">
            <w:pPr>
              <w:pStyle w:val="afff0"/>
              <w:spacing w:before="0" w:beforeAutospacing="0" w:after="0" w:afterAutospacing="0"/>
              <w:jc w:val="both"/>
              <w:rPr>
                <w:color w:val="000000"/>
              </w:rPr>
            </w:pPr>
            <w:r w:rsidRPr="006A5F50">
              <w:rPr>
                <w:color w:val="000000"/>
              </w:rPr>
              <w:t>Дека: 18 мм парафинированная</w:t>
            </w:r>
          </w:p>
          <w:p w:rsidR="006A5F50" w:rsidRPr="006A5F50" w:rsidRDefault="006A5F50" w:rsidP="006A5F50">
            <w:pPr>
              <w:pStyle w:val="afff0"/>
              <w:spacing w:before="0" w:beforeAutospacing="0" w:after="0" w:afterAutospacing="0"/>
              <w:jc w:val="both"/>
              <w:rPr>
                <w:color w:val="000000"/>
              </w:rPr>
            </w:pPr>
            <w:r w:rsidRPr="006A5F50">
              <w:rPr>
                <w:color w:val="000000"/>
              </w:rPr>
              <w:t xml:space="preserve">Система амортизации: Трехзонная система амортизации </w:t>
            </w:r>
          </w:p>
          <w:p w:rsidR="006A5F50" w:rsidRPr="006A5F50" w:rsidRDefault="006A5F50" w:rsidP="006A5F50">
            <w:pPr>
              <w:pStyle w:val="afff0"/>
              <w:spacing w:before="0" w:beforeAutospacing="0" w:after="0" w:afterAutospacing="0"/>
              <w:jc w:val="both"/>
              <w:rPr>
                <w:color w:val="000000"/>
              </w:rPr>
            </w:pPr>
            <w:r w:rsidRPr="006A5F50">
              <w:rPr>
                <w:color w:val="000000"/>
              </w:rPr>
              <w:t>Измерение пульса: сенсорные датчики, Polar приемник</w:t>
            </w:r>
          </w:p>
          <w:p w:rsidR="006A5F50" w:rsidRPr="006A5F50" w:rsidRDefault="006A5F50" w:rsidP="006A5F50">
            <w:pPr>
              <w:pStyle w:val="afff0"/>
              <w:spacing w:before="0" w:beforeAutospacing="0" w:after="0" w:afterAutospacing="0"/>
              <w:jc w:val="both"/>
              <w:rPr>
                <w:color w:val="000000"/>
              </w:rPr>
            </w:pPr>
            <w:r w:rsidRPr="006A5F50">
              <w:rPr>
                <w:color w:val="000000"/>
              </w:rPr>
              <w:t>Консоль: Тройной LED дисплей + 1 дополнительный дисплей</w:t>
            </w:r>
          </w:p>
          <w:p w:rsidR="006A5F50" w:rsidRPr="006A5F50" w:rsidRDefault="006A5F50" w:rsidP="006A5F50">
            <w:pPr>
              <w:pStyle w:val="afff0"/>
              <w:spacing w:before="0" w:beforeAutospacing="0" w:after="0" w:afterAutospacing="0"/>
              <w:jc w:val="both"/>
              <w:rPr>
                <w:color w:val="000000"/>
              </w:rPr>
            </w:pPr>
            <w:r w:rsidRPr="006A5F50">
              <w:rPr>
                <w:color w:val="000000"/>
              </w:rPr>
              <w:t>Показания консоли: профиль; время; скорость; дистанция; калории; пульс; угол наклона</w:t>
            </w:r>
          </w:p>
          <w:p w:rsidR="006A5F50" w:rsidRPr="006A5F50" w:rsidRDefault="006A5F50" w:rsidP="006A5F50">
            <w:pPr>
              <w:pStyle w:val="afff0"/>
              <w:spacing w:before="0" w:beforeAutospacing="0" w:after="0" w:afterAutospacing="0"/>
              <w:jc w:val="both"/>
              <w:rPr>
                <w:color w:val="000000"/>
              </w:rPr>
            </w:pPr>
            <w:r w:rsidRPr="006A5F50">
              <w:rPr>
                <w:color w:val="000000"/>
              </w:rPr>
              <w:t>Кол-во программ: 10 (в т.ч. пульсозависимая)</w:t>
            </w:r>
          </w:p>
          <w:p w:rsidR="006A5F50" w:rsidRPr="006A5F50" w:rsidRDefault="006A5F50" w:rsidP="006A5F50">
            <w:pPr>
              <w:pStyle w:val="afff0"/>
              <w:spacing w:before="0" w:beforeAutospacing="0" w:after="0" w:afterAutospacing="0"/>
              <w:jc w:val="both"/>
              <w:rPr>
                <w:color w:val="000000"/>
              </w:rPr>
            </w:pPr>
            <w:r w:rsidRPr="006A5F50">
              <w:rPr>
                <w:color w:val="000000"/>
              </w:rPr>
              <w:t>Спецификации программ: ручной режим, интервалы, снижение веса, дистанция (1 км., 5 км., 10 км.), калории (100, 300, 500), 1 пульсозависимая</w:t>
            </w:r>
          </w:p>
          <w:p w:rsidR="006A5F50" w:rsidRPr="006A5F50" w:rsidRDefault="006A5F50" w:rsidP="006A5F50">
            <w:pPr>
              <w:pStyle w:val="afff0"/>
              <w:spacing w:before="0" w:beforeAutospacing="0" w:after="0" w:afterAutospacing="0"/>
              <w:jc w:val="both"/>
              <w:rPr>
                <w:color w:val="000000"/>
              </w:rPr>
            </w:pPr>
            <w:r w:rsidRPr="006A5F50">
              <w:rPr>
                <w:color w:val="000000"/>
              </w:rPr>
              <w:t xml:space="preserve">Специальные программные возможности:, режим экономии энергии </w:t>
            </w:r>
          </w:p>
          <w:p w:rsidR="006A5F50" w:rsidRPr="006A5F50" w:rsidRDefault="006A5F50" w:rsidP="006A5F50">
            <w:pPr>
              <w:pStyle w:val="afff0"/>
              <w:spacing w:before="0" w:beforeAutospacing="0" w:after="0" w:afterAutospacing="0"/>
              <w:jc w:val="both"/>
              <w:rPr>
                <w:color w:val="000000"/>
              </w:rPr>
            </w:pPr>
            <w:r w:rsidRPr="006A5F50">
              <w:rPr>
                <w:color w:val="000000"/>
              </w:rPr>
              <w:t xml:space="preserve">Мультимедиа: MP3, Динамики объемного звучания </w:t>
            </w:r>
          </w:p>
          <w:p w:rsidR="006A5F50" w:rsidRPr="00510805" w:rsidRDefault="006A5F50" w:rsidP="006A5F50">
            <w:pPr>
              <w:pStyle w:val="afff0"/>
              <w:spacing w:before="0" w:beforeAutospacing="0" w:after="0" w:afterAutospacing="0"/>
              <w:jc w:val="both"/>
              <w:rPr>
                <w:color w:val="000000"/>
              </w:rPr>
            </w:pPr>
            <w:r w:rsidRPr="006A5F50">
              <w:rPr>
                <w:color w:val="000000"/>
              </w:rPr>
              <w:t>Разъемы</w:t>
            </w:r>
            <w:r w:rsidRPr="00510805">
              <w:rPr>
                <w:color w:val="000000"/>
              </w:rPr>
              <w:t xml:space="preserve">: </w:t>
            </w:r>
            <w:r w:rsidRPr="006A5F50">
              <w:rPr>
                <w:color w:val="000000"/>
                <w:lang w:val="en-US"/>
              </w:rPr>
              <w:t>Audio</w:t>
            </w:r>
            <w:r w:rsidRPr="00510805">
              <w:rPr>
                <w:color w:val="000000"/>
              </w:rPr>
              <w:t xml:space="preserve"> </w:t>
            </w:r>
            <w:r w:rsidRPr="006A5F50">
              <w:rPr>
                <w:color w:val="000000"/>
                <w:lang w:val="en-US"/>
              </w:rPr>
              <w:t>IN</w:t>
            </w:r>
            <w:r w:rsidRPr="00510805">
              <w:rPr>
                <w:color w:val="000000"/>
              </w:rPr>
              <w:t xml:space="preserve"> (</w:t>
            </w:r>
            <w:r w:rsidRPr="006A5F50">
              <w:rPr>
                <w:color w:val="000000"/>
                <w:lang w:val="en-US"/>
              </w:rPr>
              <w:t>mini</w:t>
            </w:r>
            <w:r w:rsidRPr="00510805">
              <w:rPr>
                <w:color w:val="000000"/>
              </w:rPr>
              <w:t>-</w:t>
            </w:r>
            <w:r w:rsidRPr="006A5F50">
              <w:rPr>
                <w:color w:val="000000"/>
                <w:lang w:val="en-US"/>
              </w:rPr>
              <w:t>jack</w:t>
            </w:r>
            <w:r w:rsidRPr="00510805">
              <w:rPr>
                <w:color w:val="000000"/>
              </w:rPr>
              <w:t xml:space="preserve"> 3.5 </w:t>
            </w:r>
            <w:r w:rsidRPr="006A5F50">
              <w:rPr>
                <w:color w:val="000000"/>
                <w:lang w:val="en-US"/>
              </w:rPr>
              <w:t>mm</w:t>
            </w:r>
            <w:r w:rsidRPr="00510805">
              <w:rPr>
                <w:color w:val="000000"/>
              </w:rPr>
              <w:t>)</w:t>
            </w:r>
            <w:r w:rsidR="00282BBD" w:rsidRPr="00510805">
              <w:rPr>
                <w:color w:val="000000"/>
              </w:rPr>
              <w:t xml:space="preserve"> </w:t>
            </w:r>
            <w:r w:rsidR="00282BBD">
              <w:rPr>
                <w:color w:val="000000"/>
              </w:rPr>
              <w:t>или</w:t>
            </w:r>
            <w:r w:rsidR="00282BBD" w:rsidRPr="00510805">
              <w:rPr>
                <w:color w:val="000000"/>
              </w:rPr>
              <w:t xml:space="preserve"> </w:t>
            </w:r>
            <w:r w:rsidR="00282BBD">
              <w:rPr>
                <w:color w:val="000000"/>
              </w:rPr>
              <w:t>иные</w:t>
            </w:r>
          </w:p>
          <w:p w:rsidR="006A5F50" w:rsidRPr="006A5F50" w:rsidRDefault="006A5F50" w:rsidP="006A5F50">
            <w:pPr>
              <w:pStyle w:val="afff0"/>
              <w:spacing w:before="0" w:beforeAutospacing="0" w:after="0" w:afterAutospacing="0"/>
              <w:jc w:val="both"/>
              <w:rPr>
                <w:color w:val="000000"/>
              </w:rPr>
            </w:pPr>
            <w:r w:rsidRPr="006A5F50">
              <w:rPr>
                <w:color w:val="000000"/>
              </w:rPr>
              <w:t>Интернет: нет</w:t>
            </w:r>
          </w:p>
          <w:p w:rsidR="006A5F50" w:rsidRPr="006A5F50" w:rsidRDefault="006A5F50" w:rsidP="006A5F50">
            <w:pPr>
              <w:pStyle w:val="afff0"/>
              <w:spacing w:before="0" w:beforeAutospacing="0" w:after="0" w:afterAutospacing="0"/>
              <w:jc w:val="both"/>
              <w:rPr>
                <w:color w:val="000000"/>
              </w:rPr>
            </w:pPr>
            <w:r w:rsidRPr="006A5F50">
              <w:rPr>
                <w:color w:val="000000"/>
              </w:rPr>
              <w:t>Многоязычный интерфейс: нет</w:t>
            </w:r>
          </w:p>
          <w:p w:rsidR="006A5F50" w:rsidRPr="006A5F50" w:rsidRDefault="006A5F50" w:rsidP="006A5F50">
            <w:pPr>
              <w:pStyle w:val="afff0"/>
              <w:spacing w:before="0" w:beforeAutospacing="0" w:after="0" w:afterAutospacing="0"/>
              <w:jc w:val="both"/>
              <w:rPr>
                <w:color w:val="000000"/>
              </w:rPr>
            </w:pPr>
            <w:r w:rsidRPr="006A5F50">
              <w:rPr>
                <w:color w:val="000000"/>
              </w:rPr>
              <w:t>Вентилятор: нет</w:t>
            </w:r>
          </w:p>
          <w:p w:rsidR="006A5F50" w:rsidRPr="006A5F50" w:rsidRDefault="006A5F50" w:rsidP="006A5F50">
            <w:pPr>
              <w:pStyle w:val="afff0"/>
              <w:spacing w:before="0" w:beforeAutospacing="0" w:after="0" w:afterAutospacing="0"/>
              <w:jc w:val="both"/>
              <w:rPr>
                <w:color w:val="000000"/>
              </w:rPr>
            </w:pPr>
            <w:r w:rsidRPr="006A5F50">
              <w:rPr>
                <w:color w:val="000000"/>
              </w:rPr>
              <w:t>Транспортировочные ролики: есть</w:t>
            </w:r>
          </w:p>
          <w:p w:rsidR="006A5F50" w:rsidRPr="006A5F50" w:rsidRDefault="006A5F50" w:rsidP="006A5F50">
            <w:pPr>
              <w:pStyle w:val="afff0"/>
              <w:spacing w:before="0" w:beforeAutospacing="0" w:after="0" w:afterAutospacing="0"/>
              <w:jc w:val="both"/>
              <w:rPr>
                <w:color w:val="000000"/>
              </w:rPr>
            </w:pPr>
            <w:r w:rsidRPr="006A5F50">
              <w:rPr>
                <w:color w:val="000000"/>
              </w:rPr>
              <w:t>Компенсаторы неровностей пола: есть</w:t>
            </w:r>
          </w:p>
          <w:p w:rsidR="006A5F50" w:rsidRPr="006A5F50" w:rsidRDefault="006A5F50" w:rsidP="006A5F50">
            <w:pPr>
              <w:pStyle w:val="afff0"/>
              <w:spacing w:before="0" w:beforeAutospacing="0" w:after="0" w:afterAutospacing="0"/>
              <w:jc w:val="both"/>
              <w:rPr>
                <w:color w:val="000000"/>
              </w:rPr>
            </w:pPr>
            <w:r w:rsidRPr="006A5F50">
              <w:rPr>
                <w:color w:val="000000"/>
              </w:rPr>
              <w:t>Складывание: есть (FeatherLIGHTFolding™)</w:t>
            </w:r>
          </w:p>
          <w:p w:rsidR="006A5F50" w:rsidRPr="006A5F50" w:rsidRDefault="006A5F50" w:rsidP="006A5F50">
            <w:pPr>
              <w:pStyle w:val="afff0"/>
              <w:spacing w:before="0" w:beforeAutospacing="0" w:after="0" w:afterAutospacing="0"/>
              <w:jc w:val="both"/>
              <w:rPr>
                <w:color w:val="000000"/>
              </w:rPr>
            </w:pPr>
            <w:r w:rsidRPr="006A5F50">
              <w:rPr>
                <w:color w:val="000000"/>
              </w:rPr>
              <w:t>Размер в сложенном виде (Д*Ш*В): 130*90*160 см</w:t>
            </w:r>
          </w:p>
          <w:p w:rsidR="006A5F50" w:rsidRPr="006A5F50" w:rsidRDefault="006A5F50" w:rsidP="006A5F50">
            <w:pPr>
              <w:pStyle w:val="afff0"/>
              <w:spacing w:before="0" w:beforeAutospacing="0" w:after="0" w:afterAutospacing="0"/>
              <w:jc w:val="both"/>
              <w:rPr>
                <w:color w:val="000000"/>
              </w:rPr>
            </w:pPr>
            <w:r w:rsidRPr="006A5F50">
              <w:rPr>
                <w:color w:val="000000"/>
              </w:rPr>
              <w:t>Размер в рабочем состоянии (Д*Ш*В): 180*90*140 см</w:t>
            </w:r>
          </w:p>
          <w:p w:rsidR="006A5F50" w:rsidRPr="006A5F50" w:rsidRDefault="006A5F50" w:rsidP="006A5F50">
            <w:pPr>
              <w:pStyle w:val="afff0"/>
              <w:spacing w:before="0" w:beforeAutospacing="0" w:after="0" w:afterAutospacing="0"/>
              <w:jc w:val="both"/>
              <w:rPr>
                <w:color w:val="000000"/>
              </w:rPr>
            </w:pPr>
            <w:r w:rsidRPr="006A5F50">
              <w:rPr>
                <w:color w:val="000000"/>
              </w:rPr>
              <w:t>Вес нетто: 85 кг</w:t>
            </w:r>
          </w:p>
          <w:p w:rsidR="006A5F50" w:rsidRPr="006A5F50" w:rsidRDefault="006A5F50" w:rsidP="006A5F50">
            <w:pPr>
              <w:pStyle w:val="afff0"/>
              <w:spacing w:before="0" w:beforeAutospacing="0" w:after="0" w:afterAutospacing="0"/>
              <w:jc w:val="both"/>
              <w:rPr>
                <w:color w:val="000000"/>
              </w:rPr>
            </w:pPr>
            <w:r w:rsidRPr="006A5F50">
              <w:rPr>
                <w:color w:val="000000"/>
              </w:rPr>
              <w:t>Макс. вес пользователя: 135 кг</w:t>
            </w:r>
          </w:p>
          <w:p w:rsidR="006A5F50" w:rsidRPr="006A5F50" w:rsidRDefault="006A5F50" w:rsidP="006A5F50">
            <w:pPr>
              <w:pStyle w:val="afff0"/>
              <w:spacing w:before="0" w:beforeAutospacing="0" w:after="0" w:afterAutospacing="0"/>
              <w:jc w:val="both"/>
              <w:rPr>
                <w:color w:val="000000"/>
              </w:rPr>
            </w:pPr>
            <w:r w:rsidRPr="006A5F50">
              <w:rPr>
                <w:color w:val="000000"/>
              </w:rPr>
              <w:t>Питание: сеть 220 Вольт</w:t>
            </w:r>
          </w:p>
          <w:p w:rsidR="00C45233" w:rsidRDefault="006A5F50" w:rsidP="006A5F50">
            <w:pPr>
              <w:tabs>
                <w:tab w:val="left" w:pos="3443"/>
              </w:tabs>
              <w:jc w:val="both"/>
              <w:rPr>
                <w:color w:val="000000"/>
                <w:sz w:val="24"/>
                <w:szCs w:val="24"/>
              </w:rPr>
            </w:pPr>
            <w:r w:rsidRPr="006A5F50">
              <w:rPr>
                <w:color w:val="000000"/>
                <w:sz w:val="24"/>
                <w:szCs w:val="24"/>
              </w:rPr>
              <w:t>Гарантия: 3 года</w:t>
            </w:r>
          </w:p>
          <w:p w:rsidR="00282BBD" w:rsidRPr="006A5F50" w:rsidRDefault="00282BBD" w:rsidP="006A5F50">
            <w:pPr>
              <w:tabs>
                <w:tab w:val="left" w:pos="3443"/>
              </w:tabs>
              <w:jc w:val="both"/>
              <w:rPr>
                <w:b/>
                <w:sz w:val="24"/>
                <w:szCs w:val="24"/>
                <w:u w:val="single"/>
              </w:rPr>
            </w:pPr>
          </w:p>
          <w:p w:rsidR="007E0708" w:rsidRPr="006648C7" w:rsidRDefault="007E0708" w:rsidP="007E0708">
            <w:pPr>
              <w:tabs>
                <w:tab w:val="left" w:pos="3443"/>
              </w:tabs>
              <w:jc w:val="both"/>
              <w:rPr>
                <w:sz w:val="24"/>
                <w:szCs w:val="24"/>
                <w:u w:val="single"/>
              </w:rPr>
            </w:pPr>
            <w:r>
              <w:rPr>
                <w:sz w:val="24"/>
                <w:szCs w:val="24"/>
                <w:u w:val="single"/>
              </w:rPr>
              <w:t>Р</w:t>
            </w:r>
            <w:r w:rsidRPr="007B31DA">
              <w:rPr>
                <w:sz w:val="24"/>
                <w:szCs w:val="24"/>
                <w:u w:val="single"/>
              </w:rPr>
              <w:t>ассматриваюся</w:t>
            </w:r>
            <w:r w:rsidRPr="006648C7">
              <w:rPr>
                <w:sz w:val="24"/>
                <w:szCs w:val="24"/>
                <w:u w:val="single"/>
              </w:rPr>
              <w:t xml:space="preserve"> эквивалент</w:t>
            </w:r>
            <w:r>
              <w:rPr>
                <w:sz w:val="24"/>
                <w:szCs w:val="24"/>
                <w:u w:val="single"/>
              </w:rPr>
              <w:t>ы</w:t>
            </w:r>
            <w:r w:rsidRPr="006648C7">
              <w:rPr>
                <w:sz w:val="24"/>
                <w:szCs w:val="24"/>
                <w:u w:val="single"/>
              </w:rPr>
              <w:t xml:space="preserve"> с соответствующими характеристиками</w:t>
            </w:r>
            <w:r>
              <w:rPr>
                <w:sz w:val="24"/>
                <w:szCs w:val="24"/>
                <w:u w:val="single"/>
              </w:rPr>
              <w:t>.</w:t>
            </w:r>
          </w:p>
          <w:p w:rsidR="007E0708" w:rsidRPr="00C45233" w:rsidRDefault="007E0708" w:rsidP="00B21C3E">
            <w:pPr>
              <w:tabs>
                <w:tab w:val="left" w:pos="3443"/>
              </w:tabs>
              <w:jc w:val="both"/>
              <w:rPr>
                <w:b/>
                <w:sz w:val="24"/>
                <w:szCs w:val="24"/>
                <w:u w:val="single"/>
              </w:rPr>
            </w:pPr>
          </w:p>
          <w:p w:rsidR="00B21C3E" w:rsidRPr="006648C7" w:rsidRDefault="00B21C3E" w:rsidP="00B21C3E">
            <w:pPr>
              <w:tabs>
                <w:tab w:val="left" w:pos="3443"/>
              </w:tabs>
              <w:jc w:val="both"/>
              <w:rPr>
                <w:sz w:val="24"/>
                <w:szCs w:val="24"/>
              </w:rPr>
            </w:pPr>
            <w:r w:rsidRPr="006648C7">
              <w:rPr>
                <w:sz w:val="24"/>
                <w:szCs w:val="24"/>
              </w:rPr>
              <w:lastRenderedPageBreak/>
              <w:t>Гарантийный срок на</w:t>
            </w:r>
            <w:r w:rsidR="0021091C">
              <w:rPr>
                <w:sz w:val="24"/>
                <w:szCs w:val="24"/>
              </w:rPr>
              <w:t xml:space="preserve"> все</w:t>
            </w:r>
            <w:r w:rsidRPr="006648C7">
              <w:rPr>
                <w:sz w:val="24"/>
                <w:szCs w:val="24"/>
              </w:rPr>
              <w:t xml:space="preserve"> поставляемое оборудование не менее 12 (двенадцати) месяцев.</w:t>
            </w:r>
          </w:p>
          <w:p w:rsidR="00B23A61" w:rsidRPr="00957FDB" w:rsidRDefault="00B23A61" w:rsidP="00A40AFC">
            <w:pPr>
              <w:tabs>
                <w:tab w:val="left" w:pos="3443"/>
              </w:tabs>
              <w:rPr>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B23A61" w:rsidRDefault="00F83F57" w:rsidP="00B71E27">
            <w:pPr>
              <w:tabs>
                <w:tab w:val="left" w:pos="3443"/>
              </w:tabs>
              <w:jc w:val="center"/>
              <w:rPr>
                <w:sz w:val="24"/>
                <w:szCs w:val="24"/>
              </w:rPr>
            </w:pPr>
            <w:r>
              <w:rPr>
                <w:sz w:val="24"/>
                <w:szCs w:val="24"/>
              </w:rPr>
              <w:lastRenderedPageBreak/>
              <w:t>Шт.</w:t>
            </w: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7E0708" w:rsidRDefault="007E0708" w:rsidP="00B71E27">
            <w:pPr>
              <w:tabs>
                <w:tab w:val="left" w:pos="3443"/>
              </w:tabs>
              <w:jc w:val="center"/>
              <w:rPr>
                <w:sz w:val="24"/>
                <w:szCs w:val="24"/>
              </w:rPr>
            </w:pPr>
            <w:r>
              <w:rPr>
                <w:sz w:val="24"/>
                <w:szCs w:val="24"/>
              </w:rPr>
              <w:t>Шт.</w:t>
            </w: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7E0708" w:rsidRPr="00745DBE" w:rsidRDefault="007E0708" w:rsidP="00B71E27">
            <w:pPr>
              <w:tabs>
                <w:tab w:val="left" w:pos="3443"/>
              </w:tabs>
              <w:jc w:val="center"/>
              <w:rPr>
                <w:sz w:val="24"/>
                <w:szCs w:val="24"/>
              </w:rPr>
            </w:pPr>
            <w:r>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B23A61" w:rsidRDefault="00C45233" w:rsidP="00B71E27">
            <w:pPr>
              <w:tabs>
                <w:tab w:val="left" w:pos="3443"/>
              </w:tabs>
              <w:jc w:val="center"/>
              <w:rPr>
                <w:sz w:val="24"/>
                <w:szCs w:val="24"/>
              </w:rPr>
            </w:pPr>
            <w:r>
              <w:rPr>
                <w:sz w:val="24"/>
                <w:szCs w:val="24"/>
              </w:rPr>
              <w:lastRenderedPageBreak/>
              <w:t>5</w:t>
            </w: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38147E" w:rsidRDefault="0038147E" w:rsidP="00B71E27">
            <w:pPr>
              <w:tabs>
                <w:tab w:val="left" w:pos="3443"/>
              </w:tabs>
              <w:jc w:val="center"/>
              <w:rPr>
                <w:sz w:val="24"/>
                <w:szCs w:val="24"/>
              </w:rPr>
            </w:pPr>
          </w:p>
          <w:p w:rsidR="007E0708" w:rsidRDefault="007E0708" w:rsidP="00B71E27">
            <w:pPr>
              <w:tabs>
                <w:tab w:val="left" w:pos="3443"/>
              </w:tabs>
              <w:jc w:val="center"/>
              <w:rPr>
                <w:sz w:val="24"/>
                <w:szCs w:val="24"/>
              </w:rPr>
            </w:pPr>
            <w:r>
              <w:rPr>
                <w:sz w:val="24"/>
                <w:szCs w:val="24"/>
              </w:rPr>
              <w:t>5</w:t>
            </w: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7E0708" w:rsidRDefault="007E0708"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21091C" w:rsidRDefault="0021091C" w:rsidP="00B71E27">
            <w:pPr>
              <w:tabs>
                <w:tab w:val="left" w:pos="3443"/>
              </w:tabs>
              <w:jc w:val="center"/>
              <w:rPr>
                <w:sz w:val="24"/>
                <w:szCs w:val="24"/>
              </w:rPr>
            </w:pPr>
          </w:p>
          <w:p w:rsidR="007E0708" w:rsidRDefault="007E0708" w:rsidP="00B71E27">
            <w:pPr>
              <w:tabs>
                <w:tab w:val="left" w:pos="3443"/>
              </w:tabs>
              <w:jc w:val="center"/>
              <w:rPr>
                <w:sz w:val="24"/>
                <w:szCs w:val="24"/>
              </w:rPr>
            </w:pPr>
            <w:r>
              <w:rPr>
                <w:sz w:val="24"/>
                <w:szCs w:val="24"/>
              </w:rPr>
              <w:t>5</w:t>
            </w:r>
          </w:p>
          <w:p w:rsidR="007E0708" w:rsidRPr="00745DBE" w:rsidRDefault="007E0708" w:rsidP="00B71E27">
            <w:pPr>
              <w:tabs>
                <w:tab w:val="left" w:pos="3443"/>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A66A0" w:rsidRPr="009C701A" w:rsidRDefault="00AA66A0" w:rsidP="00AA66A0">
      <w:pPr>
        <w:ind w:left="2268" w:right="-143" w:hanging="2268"/>
        <w:jc w:val="center"/>
        <w:rPr>
          <w:b/>
          <w:sz w:val="23"/>
          <w:szCs w:val="23"/>
          <w:lang w:eastAsia="en-US"/>
        </w:rPr>
      </w:pPr>
      <w:r w:rsidRPr="009C701A">
        <w:rPr>
          <w:b/>
          <w:sz w:val="23"/>
          <w:szCs w:val="23"/>
          <w:lang w:eastAsia="en-US"/>
        </w:rPr>
        <w:lastRenderedPageBreak/>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w:t>
      </w:r>
      <w:r w:rsidR="00E2417E">
        <w:rPr>
          <w:b/>
          <w:sz w:val="23"/>
          <w:szCs w:val="23"/>
        </w:rPr>
        <w:t>спортивные тренажеры</w:t>
      </w:r>
      <w:r w:rsidR="000E2F17">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E2417E">
        <w:rPr>
          <w:sz w:val="23"/>
          <w:szCs w:val="23"/>
        </w:rPr>
        <w:t>до 27.12.2018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lastRenderedPageBreak/>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lastRenderedPageBreak/>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500DEF" w:rsidRDefault="00916F67" w:rsidP="00837E6A">
      <w:pPr>
        <w:pStyle w:val="aff9"/>
        <w:ind w:firstLine="709"/>
        <w:jc w:val="both"/>
        <w:rPr>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500DEF">
        <w:rPr>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500DEF" w:rsidRPr="00500DEF">
        <w:rPr>
          <w:sz w:val="23"/>
          <w:szCs w:val="23"/>
        </w:rPr>
        <w:t>27005,83</w:t>
      </w:r>
      <w:r w:rsidR="00837E6A" w:rsidRPr="00500DEF">
        <w:rPr>
          <w:sz w:val="23"/>
          <w:szCs w:val="23"/>
        </w:rPr>
        <w:t xml:space="preserve"> руб. (</w:t>
      </w:r>
      <w:r w:rsidR="00567F3F" w:rsidRPr="00500DEF">
        <w:rPr>
          <w:sz w:val="23"/>
          <w:szCs w:val="23"/>
        </w:rPr>
        <w:t>Дв</w:t>
      </w:r>
      <w:r w:rsidR="00343D31">
        <w:rPr>
          <w:sz w:val="23"/>
          <w:szCs w:val="23"/>
        </w:rPr>
        <w:t>адцать</w:t>
      </w:r>
      <w:r w:rsidR="00500DEF" w:rsidRPr="00500DEF">
        <w:rPr>
          <w:sz w:val="23"/>
          <w:szCs w:val="23"/>
        </w:rPr>
        <w:t xml:space="preserve"> семь</w:t>
      </w:r>
      <w:r w:rsidR="000E2F17" w:rsidRPr="00500DEF">
        <w:rPr>
          <w:sz w:val="23"/>
          <w:szCs w:val="23"/>
        </w:rPr>
        <w:t xml:space="preserve"> тысяч</w:t>
      </w:r>
      <w:r w:rsidR="00824279" w:rsidRPr="00500DEF">
        <w:rPr>
          <w:sz w:val="23"/>
          <w:szCs w:val="23"/>
        </w:rPr>
        <w:t xml:space="preserve"> </w:t>
      </w:r>
      <w:r w:rsidR="00567F3F" w:rsidRPr="00500DEF">
        <w:rPr>
          <w:sz w:val="23"/>
          <w:szCs w:val="23"/>
        </w:rPr>
        <w:t>пять</w:t>
      </w:r>
      <w:r w:rsidR="00824279" w:rsidRPr="00500DEF">
        <w:rPr>
          <w:sz w:val="23"/>
          <w:szCs w:val="23"/>
        </w:rPr>
        <w:t xml:space="preserve"> рубл</w:t>
      </w:r>
      <w:r w:rsidR="00FD40D6" w:rsidRPr="00500DEF">
        <w:rPr>
          <w:sz w:val="23"/>
          <w:szCs w:val="23"/>
        </w:rPr>
        <w:t>ей</w:t>
      </w:r>
      <w:r w:rsidR="00583468" w:rsidRPr="00500DEF">
        <w:rPr>
          <w:sz w:val="23"/>
          <w:szCs w:val="23"/>
        </w:rPr>
        <w:t xml:space="preserve"> </w:t>
      </w:r>
      <w:r w:rsidR="00500DEF" w:rsidRPr="00500DEF">
        <w:rPr>
          <w:sz w:val="23"/>
          <w:szCs w:val="23"/>
        </w:rPr>
        <w:t xml:space="preserve">83 </w:t>
      </w:r>
      <w:r w:rsidR="00837E6A" w:rsidRPr="00500DEF">
        <w:rPr>
          <w:sz w:val="23"/>
          <w:szCs w:val="23"/>
        </w:rPr>
        <w:t>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 xml:space="preserve">у до получения подтверждения, что нарушения не произошло или не произойдет. Это подтверждение </w:t>
      </w:r>
      <w:r w:rsidRPr="002A1121">
        <w:rPr>
          <w:color w:val="000000"/>
        </w:rPr>
        <w:lastRenderedPageBreak/>
        <w:t>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bookmarkStart w:id="54" w:name="_Toc529540392"/>
                  <w:r w:rsidRPr="009C701A">
                    <w:rPr>
                      <w:b/>
                      <w:bCs/>
                      <w:sz w:val="23"/>
                      <w:szCs w:val="23"/>
                    </w:rPr>
                    <w:t>ГПОАУ ЯО Ярославский педагогический колледж</w:t>
                  </w:r>
                  <w:bookmarkEnd w:id="54"/>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55" w:name="_Toc529540393"/>
      <w:r w:rsidRPr="00A6772D">
        <w:rPr>
          <w:b/>
          <w:sz w:val="24"/>
          <w:szCs w:val="24"/>
          <w:lang w:eastAsia="en-US"/>
        </w:rPr>
        <w:lastRenderedPageBreak/>
        <w:t>Раздел 5. Обоснование начальной  (максимальной) цены</w:t>
      </w:r>
      <w:bookmarkEnd w:id="55"/>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E2417E">
        <w:rPr>
          <w:b/>
          <w:sz w:val="24"/>
          <w:szCs w:val="24"/>
        </w:rPr>
        <w:t>спортивных тренажеров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xmlns:arto="http://schemas.microsoft.com/office/word/2006/arto"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62865</wp:posOffset>
                        </wp:positionH>
                        <wp:positionV relativeFrom="paragraph">
                          <wp:posOffset>437515</wp:posOffset>
                        </wp:positionV>
                        <wp:extent cx="781050" cy="390525"/>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xmlns:arto="http://schemas.microsoft.com/office/word/2006/arto" val="0"/>
                                    </a:ext>
                                  </a:extLst>
                                </a:blip>
                                <a:srcRect/>
                                <a:stretch>
                                  <a:fillRect/>
                                </a:stretch>
                              </pic:blipFill>
                              <pic:spPr bwMode="auto">
                                <a:xfrm>
                                  <a:off x="0" y="0"/>
                                  <a:ext cx="781050" cy="390525"/>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0E2F17" w:rsidRDefault="00E2417E" w:rsidP="00583468">
            <w:pPr>
              <w:tabs>
                <w:tab w:val="left" w:pos="3443"/>
              </w:tabs>
              <w:jc w:val="center"/>
              <w:rPr>
                <w:sz w:val="24"/>
                <w:szCs w:val="24"/>
              </w:rPr>
            </w:pPr>
            <w:r>
              <w:rPr>
                <w:b/>
                <w:bCs/>
                <w:sz w:val="24"/>
                <w:szCs w:val="24"/>
              </w:rPr>
              <w:t>Эллиптический тренажер</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2417E" w:rsidP="00583468">
            <w:pPr>
              <w:tabs>
                <w:tab w:val="left" w:pos="3443"/>
              </w:tabs>
              <w:jc w:val="center"/>
              <w:rPr>
                <w:sz w:val="24"/>
                <w:szCs w:val="24"/>
              </w:rPr>
            </w:pPr>
            <w:r>
              <w:rPr>
                <w:sz w:val="24"/>
                <w:szCs w:val="24"/>
              </w:rPr>
              <w:t>5</w:t>
            </w:r>
          </w:p>
        </w:tc>
        <w:tc>
          <w:tcPr>
            <w:tcW w:w="1418" w:type="dxa"/>
            <w:vAlign w:val="center"/>
          </w:tcPr>
          <w:p w:rsidR="00EB1E5C" w:rsidRPr="00745DBE" w:rsidRDefault="00E2417E" w:rsidP="00EB1E5C">
            <w:pPr>
              <w:tabs>
                <w:tab w:val="left" w:pos="3443"/>
              </w:tabs>
              <w:jc w:val="center"/>
              <w:rPr>
                <w:sz w:val="24"/>
                <w:szCs w:val="24"/>
              </w:rPr>
            </w:pPr>
            <w:r>
              <w:rPr>
                <w:sz w:val="24"/>
                <w:szCs w:val="24"/>
              </w:rPr>
              <w:t>1345</w:t>
            </w:r>
            <w:r w:rsidR="002B6879">
              <w:rPr>
                <w:sz w:val="24"/>
                <w:szCs w:val="24"/>
              </w:rPr>
              <w:t>0</w:t>
            </w:r>
            <w:r w:rsidR="000E2F17">
              <w:rPr>
                <w:sz w:val="24"/>
                <w:szCs w:val="24"/>
              </w:rPr>
              <w:t>0,00</w:t>
            </w:r>
          </w:p>
        </w:tc>
        <w:tc>
          <w:tcPr>
            <w:tcW w:w="1417" w:type="dxa"/>
            <w:vAlign w:val="center"/>
          </w:tcPr>
          <w:p w:rsidR="00EB1E5C" w:rsidRPr="00745DBE" w:rsidRDefault="00E2417E" w:rsidP="00E2417E">
            <w:pPr>
              <w:tabs>
                <w:tab w:val="left" w:pos="3443"/>
              </w:tabs>
              <w:jc w:val="center"/>
              <w:rPr>
                <w:sz w:val="24"/>
                <w:szCs w:val="24"/>
              </w:rPr>
            </w:pPr>
            <w:r>
              <w:rPr>
                <w:sz w:val="24"/>
                <w:szCs w:val="24"/>
              </w:rPr>
              <w:t>149450</w:t>
            </w:r>
            <w:r w:rsidR="00ED61D8">
              <w:rPr>
                <w:sz w:val="24"/>
                <w:szCs w:val="24"/>
              </w:rPr>
              <w:t>,00</w:t>
            </w:r>
          </w:p>
        </w:tc>
        <w:tc>
          <w:tcPr>
            <w:tcW w:w="1418" w:type="dxa"/>
            <w:vAlign w:val="center"/>
          </w:tcPr>
          <w:p w:rsidR="00EB1E5C" w:rsidRPr="00745DBE" w:rsidRDefault="002F1E81" w:rsidP="00EB1E5C">
            <w:pPr>
              <w:tabs>
                <w:tab w:val="left" w:pos="3443"/>
              </w:tabs>
              <w:jc w:val="center"/>
              <w:rPr>
                <w:sz w:val="24"/>
                <w:szCs w:val="24"/>
              </w:rPr>
            </w:pPr>
            <w:r>
              <w:rPr>
                <w:sz w:val="24"/>
                <w:szCs w:val="24"/>
              </w:rPr>
              <w:t>120000,00</w:t>
            </w:r>
          </w:p>
        </w:tc>
        <w:tc>
          <w:tcPr>
            <w:tcW w:w="1417" w:type="dxa"/>
            <w:vAlign w:val="center"/>
          </w:tcPr>
          <w:p w:rsidR="00EB1E5C" w:rsidRPr="00745DBE" w:rsidRDefault="00851273" w:rsidP="00EB1E5C">
            <w:pPr>
              <w:tabs>
                <w:tab w:val="left" w:pos="3443"/>
              </w:tabs>
              <w:jc w:val="center"/>
              <w:rPr>
                <w:sz w:val="24"/>
                <w:szCs w:val="24"/>
              </w:rPr>
            </w:pPr>
            <w:r>
              <w:rPr>
                <w:sz w:val="24"/>
                <w:szCs w:val="24"/>
              </w:rPr>
              <w:t>134650,00</w:t>
            </w:r>
          </w:p>
        </w:tc>
        <w:tc>
          <w:tcPr>
            <w:tcW w:w="1559" w:type="dxa"/>
            <w:vAlign w:val="center"/>
          </w:tcPr>
          <w:p w:rsidR="00EB1E5C" w:rsidRPr="00745DBE" w:rsidRDefault="00500DEF" w:rsidP="00A93F05">
            <w:pPr>
              <w:tabs>
                <w:tab w:val="left" w:pos="3443"/>
              </w:tabs>
              <w:jc w:val="center"/>
              <w:rPr>
                <w:sz w:val="24"/>
                <w:szCs w:val="24"/>
              </w:rPr>
            </w:pPr>
            <w:r>
              <w:rPr>
                <w:sz w:val="24"/>
                <w:szCs w:val="24"/>
              </w:rPr>
              <w:t>14725,57</w:t>
            </w:r>
          </w:p>
        </w:tc>
        <w:tc>
          <w:tcPr>
            <w:tcW w:w="1418" w:type="dxa"/>
            <w:vAlign w:val="center"/>
          </w:tcPr>
          <w:p w:rsidR="00EB1E5C" w:rsidRPr="00745DBE" w:rsidRDefault="00500DEF" w:rsidP="00500DEF">
            <w:pPr>
              <w:tabs>
                <w:tab w:val="left" w:pos="3443"/>
              </w:tabs>
              <w:jc w:val="center"/>
              <w:rPr>
                <w:sz w:val="24"/>
                <w:szCs w:val="24"/>
              </w:rPr>
            </w:pPr>
            <w:r>
              <w:rPr>
                <w:sz w:val="24"/>
                <w:szCs w:val="24"/>
              </w:rPr>
              <w:t>10,94</w:t>
            </w:r>
          </w:p>
        </w:tc>
        <w:tc>
          <w:tcPr>
            <w:tcW w:w="1417" w:type="dxa"/>
            <w:vAlign w:val="center"/>
          </w:tcPr>
          <w:p w:rsidR="00EB1E5C" w:rsidRPr="00745DBE" w:rsidRDefault="00851273" w:rsidP="00A93F05">
            <w:pPr>
              <w:tabs>
                <w:tab w:val="left" w:pos="3443"/>
              </w:tabs>
              <w:jc w:val="center"/>
              <w:rPr>
                <w:sz w:val="24"/>
                <w:szCs w:val="24"/>
              </w:rPr>
            </w:pPr>
            <w:r>
              <w:rPr>
                <w:sz w:val="24"/>
                <w:szCs w:val="24"/>
              </w:rPr>
              <w:t>134650,00</w:t>
            </w:r>
          </w:p>
        </w:tc>
      </w:tr>
      <w:tr w:rsidR="00E2417E" w:rsidRPr="00745DBE" w:rsidTr="0047375D">
        <w:tc>
          <w:tcPr>
            <w:tcW w:w="568" w:type="dxa"/>
            <w:vAlign w:val="center"/>
          </w:tcPr>
          <w:p w:rsidR="00E2417E" w:rsidRPr="00745DBE" w:rsidRDefault="00E2417E" w:rsidP="00EB1E5C">
            <w:pPr>
              <w:tabs>
                <w:tab w:val="left" w:pos="3443"/>
              </w:tabs>
              <w:jc w:val="center"/>
              <w:rPr>
                <w:sz w:val="24"/>
                <w:szCs w:val="24"/>
              </w:rPr>
            </w:pPr>
            <w:r>
              <w:rPr>
                <w:sz w:val="24"/>
                <w:szCs w:val="24"/>
              </w:rPr>
              <w:t>2</w:t>
            </w:r>
          </w:p>
        </w:tc>
        <w:tc>
          <w:tcPr>
            <w:tcW w:w="3685" w:type="dxa"/>
            <w:vAlign w:val="center"/>
          </w:tcPr>
          <w:p w:rsidR="00E2417E" w:rsidRDefault="00E2417E" w:rsidP="00583468">
            <w:pPr>
              <w:tabs>
                <w:tab w:val="left" w:pos="3443"/>
              </w:tabs>
              <w:jc w:val="center"/>
              <w:rPr>
                <w:b/>
                <w:bCs/>
                <w:sz w:val="24"/>
                <w:szCs w:val="24"/>
              </w:rPr>
            </w:pPr>
            <w:r>
              <w:rPr>
                <w:b/>
                <w:bCs/>
                <w:sz w:val="24"/>
                <w:szCs w:val="24"/>
              </w:rPr>
              <w:t>Велотренажер</w:t>
            </w:r>
          </w:p>
        </w:tc>
        <w:tc>
          <w:tcPr>
            <w:tcW w:w="709" w:type="dxa"/>
            <w:vAlign w:val="center"/>
          </w:tcPr>
          <w:p w:rsidR="00E2417E" w:rsidRDefault="00E2417E" w:rsidP="00EB1E5C">
            <w:pPr>
              <w:tabs>
                <w:tab w:val="left" w:pos="3443"/>
              </w:tabs>
              <w:jc w:val="center"/>
              <w:rPr>
                <w:sz w:val="24"/>
                <w:szCs w:val="24"/>
              </w:rPr>
            </w:pPr>
            <w:r>
              <w:rPr>
                <w:sz w:val="24"/>
                <w:szCs w:val="24"/>
              </w:rPr>
              <w:t>Шт.</w:t>
            </w:r>
          </w:p>
        </w:tc>
        <w:tc>
          <w:tcPr>
            <w:tcW w:w="992" w:type="dxa"/>
            <w:vAlign w:val="center"/>
          </w:tcPr>
          <w:p w:rsidR="00E2417E" w:rsidRDefault="00E2417E" w:rsidP="00583468">
            <w:pPr>
              <w:tabs>
                <w:tab w:val="left" w:pos="3443"/>
              </w:tabs>
              <w:jc w:val="center"/>
              <w:rPr>
                <w:sz w:val="24"/>
                <w:szCs w:val="24"/>
              </w:rPr>
            </w:pPr>
            <w:r>
              <w:rPr>
                <w:sz w:val="24"/>
                <w:szCs w:val="24"/>
              </w:rPr>
              <w:t>5</w:t>
            </w:r>
          </w:p>
        </w:tc>
        <w:tc>
          <w:tcPr>
            <w:tcW w:w="1418" w:type="dxa"/>
            <w:vAlign w:val="center"/>
          </w:tcPr>
          <w:p w:rsidR="00E2417E" w:rsidRDefault="002F1E81" w:rsidP="00EB1E5C">
            <w:pPr>
              <w:tabs>
                <w:tab w:val="left" w:pos="3443"/>
              </w:tabs>
              <w:jc w:val="center"/>
              <w:rPr>
                <w:sz w:val="24"/>
                <w:szCs w:val="24"/>
              </w:rPr>
            </w:pPr>
            <w:r>
              <w:rPr>
                <w:sz w:val="24"/>
                <w:szCs w:val="24"/>
              </w:rPr>
              <w:t>58000,00</w:t>
            </w:r>
          </w:p>
        </w:tc>
        <w:tc>
          <w:tcPr>
            <w:tcW w:w="1417" w:type="dxa"/>
            <w:vAlign w:val="center"/>
          </w:tcPr>
          <w:p w:rsidR="00E2417E" w:rsidRDefault="002F1E81" w:rsidP="002B6879">
            <w:pPr>
              <w:tabs>
                <w:tab w:val="left" w:pos="3443"/>
              </w:tabs>
              <w:jc w:val="center"/>
              <w:rPr>
                <w:sz w:val="24"/>
                <w:szCs w:val="24"/>
              </w:rPr>
            </w:pPr>
            <w:r>
              <w:rPr>
                <w:sz w:val="24"/>
                <w:szCs w:val="24"/>
              </w:rPr>
              <w:t>64450,00</w:t>
            </w:r>
          </w:p>
        </w:tc>
        <w:tc>
          <w:tcPr>
            <w:tcW w:w="1418" w:type="dxa"/>
            <w:vAlign w:val="center"/>
          </w:tcPr>
          <w:p w:rsidR="00E2417E" w:rsidRDefault="00F05CF5" w:rsidP="00EB1E5C">
            <w:pPr>
              <w:tabs>
                <w:tab w:val="left" w:pos="3443"/>
              </w:tabs>
              <w:jc w:val="center"/>
              <w:rPr>
                <w:sz w:val="24"/>
                <w:szCs w:val="24"/>
              </w:rPr>
            </w:pPr>
            <w:r>
              <w:rPr>
                <w:sz w:val="24"/>
                <w:szCs w:val="24"/>
              </w:rPr>
              <w:t>50000,00</w:t>
            </w:r>
          </w:p>
        </w:tc>
        <w:tc>
          <w:tcPr>
            <w:tcW w:w="1417" w:type="dxa"/>
            <w:vAlign w:val="center"/>
          </w:tcPr>
          <w:p w:rsidR="00E2417E" w:rsidRDefault="00851273" w:rsidP="00EB1E5C">
            <w:pPr>
              <w:tabs>
                <w:tab w:val="left" w:pos="3443"/>
              </w:tabs>
              <w:jc w:val="center"/>
              <w:rPr>
                <w:sz w:val="24"/>
                <w:szCs w:val="24"/>
              </w:rPr>
            </w:pPr>
            <w:r>
              <w:rPr>
                <w:sz w:val="24"/>
                <w:szCs w:val="24"/>
              </w:rPr>
              <w:t>57483,33</w:t>
            </w:r>
          </w:p>
        </w:tc>
        <w:tc>
          <w:tcPr>
            <w:tcW w:w="1559" w:type="dxa"/>
            <w:vAlign w:val="center"/>
          </w:tcPr>
          <w:p w:rsidR="00E2417E" w:rsidRDefault="00500DEF" w:rsidP="00A93F05">
            <w:pPr>
              <w:tabs>
                <w:tab w:val="left" w:pos="3443"/>
              </w:tabs>
              <w:jc w:val="center"/>
              <w:rPr>
                <w:sz w:val="24"/>
                <w:szCs w:val="24"/>
              </w:rPr>
            </w:pPr>
            <w:r>
              <w:rPr>
                <w:sz w:val="24"/>
                <w:szCs w:val="24"/>
              </w:rPr>
              <w:t>7238,84</w:t>
            </w:r>
          </w:p>
        </w:tc>
        <w:tc>
          <w:tcPr>
            <w:tcW w:w="1418" w:type="dxa"/>
            <w:vAlign w:val="center"/>
          </w:tcPr>
          <w:p w:rsidR="00E2417E" w:rsidRDefault="00500DEF" w:rsidP="00A93F05">
            <w:pPr>
              <w:tabs>
                <w:tab w:val="left" w:pos="3443"/>
              </w:tabs>
              <w:jc w:val="center"/>
              <w:rPr>
                <w:sz w:val="24"/>
                <w:szCs w:val="24"/>
              </w:rPr>
            </w:pPr>
            <w:r>
              <w:rPr>
                <w:sz w:val="24"/>
                <w:szCs w:val="24"/>
              </w:rPr>
              <w:t>12,59</w:t>
            </w:r>
          </w:p>
        </w:tc>
        <w:tc>
          <w:tcPr>
            <w:tcW w:w="1417" w:type="dxa"/>
            <w:vAlign w:val="center"/>
          </w:tcPr>
          <w:p w:rsidR="00E2417E" w:rsidRDefault="00851273" w:rsidP="00A93F05">
            <w:pPr>
              <w:tabs>
                <w:tab w:val="left" w:pos="3443"/>
              </w:tabs>
              <w:jc w:val="center"/>
              <w:rPr>
                <w:sz w:val="24"/>
                <w:szCs w:val="24"/>
              </w:rPr>
            </w:pPr>
            <w:r>
              <w:rPr>
                <w:sz w:val="24"/>
                <w:szCs w:val="24"/>
              </w:rPr>
              <w:t>57483,33</w:t>
            </w:r>
          </w:p>
        </w:tc>
      </w:tr>
      <w:tr w:rsidR="00E2417E" w:rsidRPr="00745DBE" w:rsidTr="0047375D">
        <w:tc>
          <w:tcPr>
            <w:tcW w:w="568" w:type="dxa"/>
            <w:vAlign w:val="center"/>
          </w:tcPr>
          <w:p w:rsidR="00E2417E" w:rsidRDefault="00E2417E" w:rsidP="00EB1E5C">
            <w:pPr>
              <w:tabs>
                <w:tab w:val="left" w:pos="3443"/>
              </w:tabs>
              <w:jc w:val="center"/>
              <w:rPr>
                <w:sz w:val="24"/>
                <w:szCs w:val="24"/>
              </w:rPr>
            </w:pPr>
            <w:r>
              <w:rPr>
                <w:sz w:val="24"/>
                <w:szCs w:val="24"/>
              </w:rPr>
              <w:t>3</w:t>
            </w:r>
          </w:p>
        </w:tc>
        <w:tc>
          <w:tcPr>
            <w:tcW w:w="3685" w:type="dxa"/>
            <w:vAlign w:val="center"/>
          </w:tcPr>
          <w:p w:rsidR="00E2417E" w:rsidRDefault="00E2417E" w:rsidP="00583468">
            <w:pPr>
              <w:tabs>
                <w:tab w:val="left" w:pos="3443"/>
              </w:tabs>
              <w:jc w:val="center"/>
              <w:rPr>
                <w:b/>
                <w:bCs/>
                <w:sz w:val="24"/>
                <w:szCs w:val="24"/>
              </w:rPr>
            </w:pPr>
            <w:r>
              <w:rPr>
                <w:b/>
                <w:bCs/>
                <w:sz w:val="24"/>
                <w:szCs w:val="24"/>
              </w:rPr>
              <w:t>Беговая дорожка</w:t>
            </w:r>
          </w:p>
        </w:tc>
        <w:tc>
          <w:tcPr>
            <w:tcW w:w="709" w:type="dxa"/>
            <w:vAlign w:val="center"/>
          </w:tcPr>
          <w:p w:rsidR="00E2417E" w:rsidRDefault="00E2417E" w:rsidP="00EB1E5C">
            <w:pPr>
              <w:tabs>
                <w:tab w:val="left" w:pos="3443"/>
              </w:tabs>
              <w:jc w:val="center"/>
              <w:rPr>
                <w:sz w:val="24"/>
                <w:szCs w:val="24"/>
              </w:rPr>
            </w:pPr>
            <w:r>
              <w:rPr>
                <w:sz w:val="24"/>
                <w:szCs w:val="24"/>
              </w:rPr>
              <w:t>Шт.</w:t>
            </w:r>
          </w:p>
        </w:tc>
        <w:tc>
          <w:tcPr>
            <w:tcW w:w="992" w:type="dxa"/>
            <w:vAlign w:val="center"/>
          </w:tcPr>
          <w:p w:rsidR="00E2417E" w:rsidRDefault="00E2417E" w:rsidP="00583468">
            <w:pPr>
              <w:tabs>
                <w:tab w:val="left" w:pos="3443"/>
              </w:tabs>
              <w:jc w:val="center"/>
              <w:rPr>
                <w:sz w:val="24"/>
                <w:szCs w:val="24"/>
              </w:rPr>
            </w:pPr>
            <w:r>
              <w:rPr>
                <w:sz w:val="24"/>
                <w:szCs w:val="24"/>
              </w:rPr>
              <w:t>5</w:t>
            </w:r>
          </w:p>
        </w:tc>
        <w:tc>
          <w:tcPr>
            <w:tcW w:w="1418" w:type="dxa"/>
            <w:vAlign w:val="center"/>
          </w:tcPr>
          <w:p w:rsidR="00E2417E" w:rsidRDefault="00851273" w:rsidP="00EB1E5C">
            <w:pPr>
              <w:tabs>
                <w:tab w:val="left" w:pos="3443"/>
              </w:tabs>
              <w:jc w:val="center"/>
              <w:rPr>
                <w:sz w:val="24"/>
                <w:szCs w:val="24"/>
              </w:rPr>
            </w:pPr>
            <w:r>
              <w:rPr>
                <w:sz w:val="24"/>
                <w:szCs w:val="24"/>
              </w:rPr>
              <w:t>356500,00</w:t>
            </w:r>
          </w:p>
        </w:tc>
        <w:tc>
          <w:tcPr>
            <w:tcW w:w="1417" w:type="dxa"/>
            <w:vAlign w:val="center"/>
          </w:tcPr>
          <w:p w:rsidR="00E2417E" w:rsidRDefault="00851273" w:rsidP="002B6879">
            <w:pPr>
              <w:tabs>
                <w:tab w:val="left" w:pos="3443"/>
              </w:tabs>
              <w:jc w:val="center"/>
              <w:rPr>
                <w:sz w:val="24"/>
                <w:szCs w:val="24"/>
              </w:rPr>
            </w:pPr>
            <w:r>
              <w:rPr>
                <w:sz w:val="24"/>
                <w:szCs w:val="24"/>
              </w:rPr>
              <w:t>387450,00</w:t>
            </w:r>
          </w:p>
        </w:tc>
        <w:tc>
          <w:tcPr>
            <w:tcW w:w="1418" w:type="dxa"/>
            <w:vAlign w:val="center"/>
          </w:tcPr>
          <w:p w:rsidR="00E2417E" w:rsidRDefault="00851273" w:rsidP="00EB1E5C">
            <w:pPr>
              <w:tabs>
                <w:tab w:val="left" w:pos="3443"/>
              </w:tabs>
              <w:jc w:val="center"/>
              <w:rPr>
                <w:sz w:val="24"/>
                <w:szCs w:val="24"/>
              </w:rPr>
            </w:pPr>
            <w:r>
              <w:rPr>
                <w:sz w:val="24"/>
                <w:szCs w:val="24"/>
              </w:rPr>
              <w:t>300000,00</w:t>
            </w:r>
          </w:p>
        </w:tc>
        <w:tc>
          <w:tcPr>
            <w:tcW w:w="1417" w:type="dxa"/>
            <w:vAlign w:val="center"/>
          </w:tcPr>
          <w:p w:rsidR="00E2417E" w:rsidRDefault="00851273" w:rsidP="00EB1E5C">
            <w:pPr>
              <w:tabs>
                <w:tab w:val="left" w:pos="3443"/>
              </w:tabs>
              <w:jc w:val="center"/>
              <w:rPr>
                <w:sz w:val="24"/>
                <w:szCs w:val="24"/>
              </w:rPr>
            </w:pPr>
            <w:r>
              <w:rPr>
                <w:sz w:val="24"/>
                <w:szCs w:val="24"/>
              </w:rPr>
              <w:t>347983,34</w:t>
            </w:r>
          </w:p>
        </w:tc>
        <w:tc>
          <w:tcPr>
            <w:tcW w:w="1559" w:type="dxa"/>
            <w:vAlign w:val="center"/>
          </w:tcPr>
          <w:p w:rsidR="00E2417E" w:rsidRDefault="00500DEF" w:rsidP="00A93F05">
            <w:pPr>
              <w:tabs>
                <w:tab w:val="left" w:pos="3443"/>
              </w:tabs>
              <w:jc w:val="center"/>
              <w:rPr>
                <w:sz w:val="24"/>
                <w:szCs w:val="24"/>
              </w:rPr>
            </w:pPr>
            <w:r>
              <w:rPr>
                <w:sz w:val="24"/>
                <w:szCs w:val="24"/>
              </w:rPr>
              <w:t>44342,71</w:t>
            </w:r>
          </w:p>
        </w:tc>
        <w:tc>
          <w:tcPr>
            <w:tcW w:w="1418" w:type="dxa"/>
            <w:vAlign w:val="center"/>
          </w:tcPr>
          <w:p w:rsidR="00E2417E" w:rsidRDefault="00500DEF" w:rsidP="00A93F05">
            <w:pPr>
              <w:tabs>
                <w:tab w:val="left" w:pos="3443"/>
              </w:tabs>
              <w:jc w:val="center"/>
              <w:rPr>
                <w:sz w:val="24"/>
                <w:szCs w:val="24"/>
              </w:rPr>
            </w:pPr>
            <w:r>
              <w:rPr>
                <w:sz w:val="24"/>
                <w:szCs w:val="24"/>
              </w:rPr>
              <w:t>12,74</w:t>
            </w:r>
          </w:p>
        </w:tc>
        <w:tc>
          <w:tcPr>
            <w:tcW w:w="1417" w:type="dxa"/>
            <w:vAlign w:val="center"/>
          </w:tcPr>
          <w:p w:rsidR="00851273" w:rsidRDefault="00851273" w:rsidP="00851273">
            <w:pPr>
              <w:tabs>
                <w:tab w:val="left" w:pos="3443"/>
              </w:tabs>
              <w:jc w:val="center"/>
              <w:rPr>
                <w:sz w:val="24"/>
                <w:szCs w:val="24"/>
              </w:rPr>
            </w:pPr>
            <w:r>
              <w:rPr>
                <w:sz w:val="24"/>
                <w:szCs w:val="24"/>
              </w:rPr>
              <w:t>347983,34</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851273" w:rsidP="00EB315C">
            <w:pPr>
              <w:tabs>
                <w:tab w:val="left" w:pos="3443"/>
              </w:tabs>
              <w:jc w:val="center"/>
              <w:rPr>
                <w:b/>
                <w:sz w:val="24"/>
                <w:szCs w:val="24"/>
              </w:rPr>
            </w:pPr>
            <w:r>
              <w:rPr>
                <w:b/>
                <w:sz w:val="24"/>
                <w:szCs w:val="24"/>
              </w:rPr>
              <w:t>540116,67</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bookmarkStart w:id="56" w:name="_Toc529540394"/>
      <w:r w:rsidRPr="000039B5">
        <w:rPr>
          <w:sz w:val="32"/>
          <w:szCs w:val="32"/>
        </w:rPr>
        <w:t>АНКЕТА УЧАСТНИКА ЗАКУПКИ</w:t>
      </w:r>
      <w:bookmarkEnd w:id="56"/>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36" w:rsidRDefault="00407D36" w:rsidP="00751CEB">
      <w:r>
        <w:separator/>
      </w:r>
    </w:p>
  </w:endnote>
  <w:endnote w:type="continuationSeparator" w:id="1">
    <w:p w:rsidR="00407D36" w:rsidRDefault="00407D36"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36" w:rsidRDefault="00407D36" w:rsidP="00751CEB">
      <w:r>
        <w:separator/>
      </w:r>
    </w:p>
  </w:footnote>
  <w:footnote w:type="continuationSeparator" w:id="1">
    <w:p w:rsidR="00407D36" w:rsidRDefault="00407D36"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1302C38"/>
    <w:multiLevelType w:val="multilevel"/>
    <w:tmpl w:val="221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E05ADC"/>
    <w:multiLevelType w:val="multilevel"/>
    <w:tmpl w:val="029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0920297"/>
    <w:multiLevelType w:val="multilevel"/>
    <w:tmpl w:val="212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03D3D"/>
    <w:multiLevelType w:val="multilevel"/>
    <w:tmpl w:val="2460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0">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4">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7">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1"/>
  </w:num>
  <w:num w:numId="4">
    <w:abstractNumId w:val="4"/>
  </w:num>
  <w:num w:numId="5">
    <w:abstractNumId w:val="16"/>
  </w:num>
  <w:num w:numId="6">
    <w:abstractNumId w:val="14"/>
  </w:num>
  <w:num w:numId="7">
    <w:abstractNumId w:val="10"/>
  </w:num>
  <w:num w:numId="8">
    <w:abstractNumId w:val="17"/>
  </w:num>
  <w:num w:numId="9">
    <w:abstractNumId w:val="15"/>
  </w:num>
  <w:num w:numId="10">
    <w:abstractNumId w:val="6"/>
  </w:num>
  <w:num w:numId="11">
    <w:abstractNumId w:val="13"/>
  </w:num>
  <w:num w:numId="12">
    <w:abstractNumId w:val="11"/>
  </w:num>
  <w:num w:numId="13">
    <w:abstractNumId w:val="12"/>
  </w:num>
  <w:num w:numId="14">
    <w:abstractNumId w:val="8"/>
  </w:num>
  <w:num w:numId="15">
    <w:abstractNumId w:val="5"/>
  </w:num>
  <w:num w:numId="16">
    <w:abstractNumId w:val="7"/>
  </w:num>
  <w:num w:numId="17">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5B2"/>
    <w:rsid w:val="00011953"/>
    <w:rsid w:val="00015478"/>
    <w:rsid w:val="0002117F"/>
    <w:rsid w:val="00021F3D"/>
    <w:rsid w:val="0002431A"/>
    <w:rsid w:val="0002577A"/>
    <w:rsid w:val="000314AD"/>
    <w:rsid w:val="0003150C"/>
    <w:rsid w:val="0003577B"/>
    <w:rsid w:val="00040EBB"/>
    <w:rsid w:val="00047747"/>
    <w:rsid w:val="00061283"/>
    <w:rsid w:val="000642FA"/>
    <w:rsid w:val="00067285"/>
    <w:rsid w:val="0007394A"/>
    <w:rsid w:val="000766EF"/>
    <w:rsid w:val="00085CE7"/>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0E2F17"/>
    <w:rsid w:val="0011486E"/>
    <w:rsid w:val="001179AA"/>
    <w:rsid w:val="001202CD"/>
    <w:rsid w:val="00134079"/>
    <w:rsid w:val="00135922"/>
    <w:rsid w:val="0013651C"/>
    <w:rsid w:val="00145CC7"/>
    <w:rsid w:val="00147946"/>
    <w:rsid w:val="00152DD0"/>
    <w:rsid w:val="00164A16"/>
    <w:rsid w:val="00166E40"/>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C1C05"/>
    <w:rsid w:val="001D4E0D"/>
    <w:rsid w:val="001D591D"/>
    <w:rsid w:val="001E13BC"/>
    <w:rsid w:val="001E1732"/>
    <w:rsid w:val="001E5A57"/>
    <w:rsid w:val="001E5F19"/>
    <w:rsid w:val="001E70DB"/>
    <w:rsid w:val="001F76D6"/>
    <w:rsid w:val="00207583"/>
    <w:rsid w:val="0021091C"/>
    <w:rsid w:val="002313B9"/>
    <w:rsid w:val="002413A0"/>
    <w:rsid w:val="00243C67"/>
    <w:rsid w:val="002478C7"/>
    <w:rsid w:val="00250059"/>
    <w:rsid w:val="00252E68"/>
    <w:rsid w:val="002549E3"/>
    <w:rsid w:val="00257375"/>
    <w:rsid w:val="00260EF9"/>
    <w:rsid w:val="00264B8D"/>
    <w:rsid w:val="002736CD"/>
    <w:rsid w:val="00277979"/>
    <w:rsid w:val="002816E4"/>
    <w:rsid w:val="0028270B"/>
    <w:rsid w:val="00282BBD"/>
    <w:rsid w:val="00287CE5"/>
    <w:rsid w:val="00291D52"/>
    <w:rsid w:val="002A0340"/>
    <w:rsid w:val="002A1505"/>
    <w:rsid w:val="002A162E"/>
    <w:rsid w:val="002A1F3A"/>
    <w:rsid w:val="002A7B4A"/>
    <w:rsid w:val="002B0671"/>
    <w:rsid w:val="002B4FED"/>
    <w:rsid w:val="002B6879"/>
    <w:rsid w:val="002C0A37"/>
    <w:rsid w:val="002C30F5"/>
    <w:rsid w:val="002C3DBC"/>
    <w:rsid w:val="002D16D4"/>
    <w:rsid w:val="002D3FB5"/>
    <w:rsid w:val="002D47F7"/>
    <w:rsid w:val="002D6407"/>
    <w:rsid w:val="002E0343"/>
    <w:rsid w:val="002E0B70"/>
    <w:rsid w:val="002E1345"/>
    <w:rsid w:val="002E315F"/>
    <w:rsid w:val="002E493B"/>
    <w:rsid w:val="002F1E81"/>
    <w:rsid w:val="0030117D"/>
    <w:rsid w:val="0030172A"/>
    <w:rsid w:val="00315E14"/>
    <w:rsid w:val="003165C3"/>
    <w:rsid w:val="00317673"/>
    <w:rsid w:val="00321BC1"/>
    <w:rsid w:val="00322A50"/>
    <w:rsid w:val="00323BE4"/>
    <w:rsid w:val="00326616"/>
    <w:rsid w:val="00330876"/>
    <w:rsid w:val="00340F06"/>
    <w:rsid w:val="00343D31"/>
    <w:rsid w:val="0034764B"/>
    <w:rsid w:val="00351240"/>
    <w:rsid w:val="00355BAA"/>
    <w:rsid w:val="00367572"/>
    <w:rsid w:val="00370C6E"/>
    <w:rsid w:val="00370D78"/>
    <w:rsid w:val="00375A2B"/>
    <w:rsid w:val="00376842"/>
    <w:rsid w:val="00376AA1"/>
    <w:rsid w:val="0038147E"/>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92A"/>
    <w:rsid w:val="00406A97"/>
    <w:rsid w:val="00407D36"/>
    <w:rsid w:val="00411839"/>
    <w:rsid w:val="00421872"/>
    <w:rsid w:val="00425241"/>
    <w:rsid w:val="004335C3"/>
    <w:rsid w:val="004414F4"/>
    <w:rsid w:val="0045001F"/>
    <w:rsid w:val="00450197"/>
    <w:rsid w:val="00454433"/>
    <w:rsid w:val="00454C82"/>
    <w:rsid w:val="0045741E"/>
    <w:rsid w:val="004611D6"/>
    <w:rsid w:val="004623F0"/>
    <w:rsid w:val="0047375D"/>
    <w:rsid w:val="00482641"/>
    <w:rsid w:val="00482A45"/>
    <w:rsid w:val="00483FC0"/>
    <w:rsid w:val="0048528B"/>
    <w:rsid w:val="004A010A"/>
    <w:rsid w:val="004A204D"/>
    <w:rsid w:val="004A2BB9"/>
    <w:rsid w:val="004A6136"/>
    <w:rsid w:val="004A7785"/>
    <w:rsid w:val="004C3400"/>
    <w:rsid w:val="004D7092"/>
    <w:rsid w:val="004D7177"/>
    <w:rsid w:val="004E200E"/>
    <w:rsid w:val="004E3D6C"/>
    <w:rsid w:val="004E55E1"/>
    <w:rsid w:val="004F3998"/>
    <w:rsid w:val="004F76FD"/>
    <w:rsid w:val="00500DEF"/>
    <w:rsid w:val="0050413B"/>
    <w:rsid w:val="0051051A"/>
    <w:rsid w:val="00510805"/>
    <w:rsid w:val="00510E94"/>
    <w:rsid w:val="005211AB"/>
    <w:rsid w:val="0052149A"/>
    <w:rsid w:val="00521D78"/>
    <w:rsid w:val="00526029"/>
    <w:rsid w:val="00530054"/>
    <w:rsid w:val="00530A21"/>
    <w:rsid w:val="005345E5"/>
    <w:rsid w:val="005409E9"/>
    <w:rsid w:val="0054394D"/>
    <w:rsid w:val="005624D0"/>
    <w:rsid w:val="00567F3F"/>
    <w:rsid w:val="00572EC6"/>
    <w:rsid w:val="0057559B"/>
    <w:rsid w:val="005771B0"/>
    <w:rsid w:val="00583468"/>
    <w:rsid w:val="0058431B"/>
    <w:rsid w:val="00586BCA"/>
    <w:rsid w:val="005973A6"/>
    <w:rsid w:val="005A4F47"/>
    <w:rsid w:val="005A54F7"/>
    <w:rsid w:val="005A5E9C"/>
    <w:rsid w:val="005A72BE"/>
    <w:rsid w:val="005B1B48"/>
    <w:rsid w:val="005B27FA"/>
    <w:rsid w:val="005B2916"/>
    <w:rsid w:val="005B5FE4"/>
    <w:rsid w:val="005B77AC"/>
    <w:rsid w:val="005C00BA"/>
    <w:rsid w:val="005C2AEB"/>
    <w:rsid w:val="005C39F6"/>
    <w:rsid w:val="005C7671"/>
    <w:rsid w:val="005E0B90"/>
    <w:rsid w:val="005E5197"/>
    <w:rsid w:val="005F0424"/>
    <w:rsid w:val="005F388E"/>
    <w:rsid w:val="005F48CD"/>
    <w:rsid w:val="005F4DE9"/>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285A"/>
    <w:rsid w:val="006A4316"/>
    <w:rsid w:val="006A5F50"/>
    <w:rsid w:val="006B27BB"/>
    <w:rsid w:val="006C177D"/>
    <w:rsid w:val="006C28EF"/>
    <w:rsid w:val="006D109C"/>
    <w:rsid w:val="006D2D13"/>
    <w:rsid w:val="006E2527"/>
    <w:rsid w:val="006E6A3F"/>
    <w:rsid w:val="006F5407"/>
    <w:rsid w:val="006F738F"/>
    <w:rsid w:val="006F75E5"/>
    <w:rsid w:val="006F77D4"/>
    <w:rsid w:val="00705E4F"/>
    <w:rsid w:val="007219E6"/>
    <w:rsid w:val="007240F2"/>
    <w:rsid w:val="00732B6B"/>
    <w:rsid w:val="00744D2A"/>
    <w:rsid w:val="00746270"/>
    <w:rsid w:val="00751CEB"/>
    <w:rsid w:val="0075207B"/>
    <w:rsid w:val="0075329F"/>
    <w:rsid w:val="00753E16"/>
    <w:rsid w:val="007605E1"/>
    <w:rsid w:val="007607F3"/>
    <w:rsid w:val="00764752"/>
    <w:rsid w:val="007676F6"/>
    <w:rsid w:val="00767B6C"/>
    <w:rsid w:val="007701B2"/>
    <w:rsid w:val="0077333F"/>
    <w:rsid w:val="0077738D"/>
    <w:rsid w:val="007835C8"/>
    <w:rsid w:val="00792B2D"/>
    <w:rsid w:val="00796732"/>
    <w:rsid w:val="00797863"/>
    <w:rsid w:val="007A36E7"/>
    <w:rsid w:val="007A4927"/>
    <w:rsid w:val="007B2D15"/>
    <w:rsid w:val="007B31DA"/>
    <w:rsid w:val="007C0FC3"/>
    <w:rsid w:val="007C2822"/>
    <w:rsid w:val="007C3039"/>
    <w:rsid w:val="007C4459"/>
    <w:rsid w:val="007E0708"/>
    <w:rsid w:val="007E3331"/>
    <w:rsid w:val="007E33B3"/>
    <w:rsid w:val="007E629C"/>
    <w:rsid w:val="007F2749"/>
    <w:rsid w:val="008048F7"/>
    <w:rsid w:val="0080506F"/>
    <w:rsid w:val="00814ECE"/>
    <w:rsid w:val="00824279"/>
    <w:rsid w:val="00824B18"/>
    <w:rsid w:val="0082776A"/>
    <w:rsid w:val="00837E6A"/>
    <w:rsid w:val="00842944"/>
    <w:rsid w:val="00844DEB"/>
    <w:rsid w:val="008470F7"/>
    <w:rsid w:val="008472AB"/>
    <w:rsid w:val="00850018"/>
    <w:rsid w:val="00850393"/>
    <w:rsid w:val="0085127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8760C"/>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427E8"/>
    <w:rsid w:val="00943EA8"/>
    <w:rsid w:val="00945B1D"/>
    <w:rsid w:val="00947686"/>
    <w:rsid w:val="00952052"/>
    <w:rsid w:val="009532A6"/>
    <w:rsid w:val="009552B7"/>
    <w:rsid w:val="00957FDB"/>
    <w:rsid w:val="0096067F"/>
    <w:rsid w:val="009659DC"/>
    <w:rsid w:val="00966215"/>
    <w:rsid w:val="00970C34"/>
    <w:rsid w:val="00974735"/>
    <w:rsid w:val="009777C8"/>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0B6E"/>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87A44"/>
    <w:rsid w:val="00A912C9"/>
    <w:rsid w:val="00A93F05"/>
    <w:rsid w:val="00AA525F"/>
    <w:rsid w:val="00AA66A0"/>
    <w:rsid w:val="00AA7857"/>
    <w:rsid w:val="00AB4C2A"/>
    <w:rsid w:val="00AC0FD3"/>
    <w:rsid w:val="00AC4B87"/>
    <w:rsid w:val="00AD53F6"/>
    <w:rsid w:val="00AD6B16"/>
    <w:rsid w:val="00AE1877"/>
    <w:rsid w:val="00AF12D2"/>
    <w:rsid w:val="00AF135C"/>
    <w:rsid w:val="00B036E9"/>
    <w:rsid w:val="00B11202"/>
    <w:rsid w:val="00B15187"/>
    <w:rsid w:val="00B16AA3"/>
    <w:rsid w:val="00B2007F"/>
    <w:rsid w:val="00B21C3E"/>
    <w:rsid w:val="00B21D03"/>
    <w:rsid w:val="00B22620"/>
    <w:rsid w:val="00B231E5"/>
    <w:rsid w:val="00B23A61"/>
    <w:rsid w:val="00B26131"/>
    <w:rsid w:val="00B26BF8"/>
    <w:rsid w:val="00B274F9"/>
    <w:rsid w:val="00B279BC"/>
    <w:rsid w:val="00B341B1"/>
    <w:rsid w:val="00B34FFD"/>
    <w:rsid w:val="00B35552"/>
    <w:rsid w:val="00B35F6D"/>
    <w:rsid w:val="00B36B31"/>
    <w:rsid w:val="00B45384"/>
    <w:rsid w:val="00B46F00"/>
    <w:rsid w:val="00B4756A"/>
    <w:rsid w:val="00B52E8B"/>
    <w:rsid w:val="00B550C7"/>
    <w:rsid w:val="00B566CA"/>
    <w:rsid w:val="00B57084"/>
    <w:rsid w:val="00B570A6"/>
    <w:rsid w:val="00B572AB"/>
    <w:rsid w:val="00B57314"/>
    <w:rsid w:val="00B6437F"/>
    <w:rsid w:val="00B71E27"/>
    <w:rsid w:val="00B74E27"/>
    <w:rsid w:val="00B80304"/>
    <w:rsid w:val="00B8276B"/>
    <w:rsid w:val="00B85321"/>
    <w:rsid w:val="00B90349"/>
    <w:rsid w:val="00B91E8F"/>
    <w:rsid w:val="00B95185"/>
    <w:rsid w:val="00B95E74"/>
    <w:rsid w:val="00BA1BD3"/>
    <w:rsid w:val="00BA31E3"/>
    <w:rsid w:val="00BC2CC8"/>
    <w:rsid w:val="00BC4832"/>
    <w:rsid w:val="00BC7B6C"/>
    <w:rsid w:val="00BD5EF8"/>
    <w:rsid w:val="00BE5FFF"/>
    <w:rsid w:val="00BF31B3"/>
    <w:rsid w:val="00BF5142"/>
    <w:rsid w:val="00BF5F0B"/>
    <w:rsid w:val="00C17CC2"/>
    <w:rsid w:val="00C2113C"/>
    <w:rsid w:val="00C26386"/>
    <w:rsid w:val="00C360D8"/>
    <w:rsid w:val="00C4044E"/>
    <w:rsid w:val="00C427CB"/>
    <w:rsid w:val="00C42B3B"/>
    <w:rsid w:val="00C45233"/>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97566"/>
    <w:rsid w:val="00CA0015"/>
    <w:rsid w:val="00CA1738"/>
    <w:rsid w:val="00CA31DC"/>
    <w:rsid w:val="00CA620E"/>
    <w:rsid w:val="00CB0C94"/>
    <w:rsid w:val="00CB1F18"/>
    <w:rsid w:val="00CB3165"/>
    <w:rsid w:val="00CB45F4"/>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0578F"/>
    <w:rsid w:val="00D11646"/>
    <w:rsid w:val="00D13134"/>
    <w:rsid w:val="00D13940"/>
    <w:rsid w:val="00D163BA"/>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1BCD"/>
    <w:rsid w:val="00D920E5"/>
    <w:rsid w:val="00D937CA"/>
    <w:rsid w:val="00D97600"/>
    <w:rsid w:val="00DA1019"/>
    <w:rsid w:val="00DA1349"/>
    <w:rsid w:val="00DA2B9C"/>
    <w:rsid w:val="00DA65CC"/>
    <w:rsid w:val="00DB1DC0"/>
    <w:rsid w:val="00DB65DE"/>
    <w:rsid w:val="00DB6EBB"/>
    <w:rsid w:val="00DC471E"/>
    <w:rsid w:val="00DC4761"/>
    <w:rsid w:val="00DD5780"/>
    <w:rsid w:val="00DD5D1F"/>
    <w:rsid w:val="00DE2010"/>
    <w:rsid w:val="00DE4465"/>
    <w:rsid w:val="00DE60F5"/>
    <w:rsid w:val="00DE6959"/>
    <w:rsid w:val="00DE7CF6"/>
    <w:rsid w:val="00DF3594"/>
    <w:rsid w:val="00DF3DE7"/>
    <w:rsid w:val="00DF77BA"/>
    <w:rsid w:val="00DF7986"/>
    <w:rsid w:val="00E001F3"/>
    <w:rsid w:val="00E06679"/>
    <w:rsid w:val="00E155FA"/>
    <w:rsid w:val="00E157DB"/>
    <w:rsid w:val="00E2417E"/>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EF6CEC"/>
    <w:rsid w:val="00F01A01"/>
    <w:rsid w:val="00F05CF5"/>
    <w:rsid w:val="00F11CB8"/>
    <w:rsid w:val="00F16206"/>
    <w:rsid w:val="00F170F7"/>
    <w:rsid w:val="00F31E47"/>
    <w:rsid w:val="00F365E0"/>
    <w:rsid w:val="00F376EB"/>
    <w:rsid w:val="00F474B7"/>
    <w:rsid w:val="00F47793"/>
    <w:rsid w:val="00F51BC3"/>
    <w:rsid w:val="00F52C9B"/>
    <w:rsid w:val="00F56EA2"/>
    <w:rsid w:val="00F5756F"/>
    <w:rsid w:val="00F6165D"/>
    <w:rsid w:val="00F61697"/>
    <w:rsid w:val="00F82CCA"/>
    <w:rsid w:val="00F83F57"/>
    <w:rsid w:val="00F86559"/>
    <w:rsid w:val="00F86BAA"/>
    <w:rsid w:val="00F87846"/>
    <w:rsid w:val="00F921F5"/>
    <w:rsid w:val="00F92CB2"/>
    <w:rsid w:val="00F95235"/>
    <w:rsid w:val="00F9542B"/>
    <w:rsid w:val="00FB42BA"/>
    <w:rsid w:val="00FB71D1"/>
    <w:rsid w:val="00FC5355"/>
    <w:rsid w:val="00FD40D6"/>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styleId="afff0">
    <w:name w:val="Normal (Web)"/>
    <w:basedOn w:val="a"/>
    <w:uiPriority w:val="99"/>
    <w:unhideWhenUsed/>
    <w:rsid w:val="002109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08600164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 w:id="1747877624">
      <w:bodyDiv w:val="1"/>
      <w:marLeft w:val="0"/>
      <w:marRight w:val="0"/>
      <w:marTop w:val="0"/>
      <w:marBottom w:val="0"/>
      <w:divBdr>
        <w:top w:val="none" w:sz="0" w:space="0" w:color="auto"/>
        <w:left w:val="none" w:sz="0" w:space="0" w:color="auto"/>
        <w:bottom w:val="none" w:sz="0" w:space="0" w:color="auto"/>
        <w:right w:val="none" w:sz="0" w:space="0" w:color="auto"/>
      </w:divBdr>
    </w:div>
    <w:div w:id="18108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43AD9"/>
    <w:rsid w:val="002569BA"/>
    <w:rsid w:val="002D200F"/>
    <w:rsid w:val="00341527"/>
    <w:rsid w:val="00363D63"/>
    <w:rsid w:val="00364B44"/>
    <w:rsid w:val="003D11C3"/>
    <w:rsid w:val="003E7AEA"/>
    <w:rsid w:val="003F1C2E"/>
    <w:rsid w:val="003F3BBB"/>
    <w:rsid w:val="00453D91"/>
    <w:rsid w:val="004B4BD0"/>
    <w:rsid w:val="005C048A"/>
    <w:rsid w:val="005E5C1B"/>
    <w:rsid w:val="00606E2C"/>
    <w:rsid w:val="00615272"/>
    <w:rsid w:val="00622F74"/>
    <w:rsid w:val="00667564"/>
    <w:rsid w:val="00667633"/>
    <w:rsid w:val="00687D56"/>
    <w:rsid w:val="006A5873"/>
    <w:rsid w:val="006C7560"/>
    <w:rsid w:val="006F03BD"/>
    <w:rsid w:val="007B57BE"/>
    <w:rsid w:val="007C05F7"/>
    <w:rsid w:val="008A25D3"/>
    <w:rsid w:val="008E416F"/>
    <w:rsid w:val="0091322A"/>
    <w:rsid w:val="009402BB"/>
    <w:rsid w:val="0098342C"/>
    <w:rsid w:val="009D2A99"/>
    <w:rsid w:val="00A00FE9"/>
    <w:rsid w:val="00A21B33"/>
    <w:rsid w:val="00A55678"/>
    <w:rsid w:val="00AC1385"/>
    <w:rsid w:val="00BD665B"/>
    <w:rsid w:val="00BD6B64"/>
    <w:rsid w:val="00C507E9"/>
    <w:rsid w:val="00CA07A2"/>
    <w:rsid w:val="00D82BD9"/>
    <w:rsid w:val="00DB4F57"/>
    <w:rsid w:val="00E116A6"/>
    <w:rsid w:val="00F12FE7"/>
    <w:rsid w:val="00F418BD"/>
    <w:rsid w:val="00FF1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37</Pages>
  <Words>15905</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24</cp:revision>
  <cp:lastPrinted>2018-11-09T12:27:00Z</cp:lastPrinted>
  <dcterms:created xsi:type="dcterms:W3CDTF">2016-05-04T13:20:00Z</dcterms:created>
  <dcterms:modified xsi:type="dcterms:W3CDTF">2018-11-09T12:27:00Z</dcterms:modified>
</cp:coreProperties>
</file>