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b/>
          <w:bCs/>
          <w:sz w:val="36"/>
          <w:szCs w:val="36"/>
          <w:lang w:val="ru-RU"/>
        </w:rPr>
        <w:t>КОНКУРСНОЕ ЗАДАНИЕ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b/>
          <w:bCs/>
          <w:sz w:val="35"/>
          <w:szCs w:val="35"/>
          <w:lang w:val="ru-RU"/>
        </w:rPr>
        <w:t>ЛАНДШАФТНЫЙ ДИЗАЙН</w:t>
      </w: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b/>
          <w:bCs/>
          <w:sz w:val="36"/>
          <w:szCs w:val="36"/>
          <w:lang w:val="ru-RU"/>
        </w:rPr>
        <w:t xml:space="preserve">37 </w:t>
      </w:r>
      <w:r>
        <w:rPr>
          <w:rFonts w:ascii="Times New Roman" w:hAnsi="Times New Roman"/>
          <w:b/>
          <w:bCs/>
          <w:sz w:val="36"/>
          <w:szCs w:val="36"/>
        </w:rPr>
        <w:t>Landscape</w:t>
      </w:r>
      <w:r w:rsidRPr="005E6760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Gardening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B6C44" w:rsidRPr="005E6760">
          <w:pgSz w:w="11900" w:h="16838"/>
          <w:pgMar w:top="1440" w:right="3120" w:bottom="1440" w:left="3980" w:header="720" w:footer="720" w:gutter="0"/>
          <w:cols w:space="720" w:equalWidth="0">
            <w:col w:w="4800"/>
          </w:cols>
          <w:noEndnote/>
        </w:sectPr>
      </w:pPr>
      <w:r w:rsidRPr="005B6C44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4.25pt;margin-top:15.3pt;width:456.75pt;height:358.25pt;z-index:-11" o:allowincell="f">
            <v:imagedata r:id="rId5" o:title=""/>
          </v:shape>
        </w:pict>
      </w:r>
    </w:p>
    <w:p w:rsidR="005B6C44" w:rsidRDefault="00751101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5B6C44" w:rsidRDefault="00751101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ВВЕДЕНИЕ………………………………………………………………...……3 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5B6C44" w:rsidRDefault="00751101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……………………………………………………4 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B6C44" w:rsidRDefault="0075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ПРИЛОЖЕНИЕ…………… ……………………………………………………..9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 xml:space="preserve">Национальный эксперт: </w:t>
      </w:r>
      <w:proofErr w:type="spellStart"/>
      <w:r w:rsidRPr="005E6760">
        <w:rPr>
          <w:rFonts w:ascii="Times New Roman" w:hAnsi="Times New Roman"/>
          <w:sz w:val="28"/>
          <w:szCs w:val="28"/>
          <w:lang w:val="ru-RU"/>
        </w:rPr>
        <w:t>Кулаева</w:t>
      </w:r>
      <w:proofErr w:type="spellEnd"/>
      <w:r w:rsidRPr="005E6760">
        <w:rPr>
          <w:rFonts w:ascii="Times New Roman" w:hAnsi="Times New Roman"/>
          <w:sz w:val="28"/>
          <w:szCs w:val="28"/>
          <w:lang w:val="ru-RU"/>
        </w:rPr>
        <w:t xml:space="preserve"> Н.Ю.</w:t>
      </w: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Эксперты: Даниловская Е.А., Дубкова А.Е, Шарова Н.Г.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Default="00751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2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6C44">
          <w:pgSz w:w="11906" w:h="16838"/>
          <w:pgMar w:top="113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5B6C44" w:rsidRDefault="00751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1 ВВЕДЕНИЕ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5B6C44" w:rsidRDefault="00751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Цель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B6C44" w:rsidRPr="005E6760" w:rsidRDefault="00751101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 xml:space="preserve">Совершенствование форм и методов закрепления знаний и умений. 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5B6C44" w:rsidRPr="005E6760" w:rsidRDefault="00751101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 xml:space="preserve">Определение кандидата для участия в чемпионате </w:t>
      </w:r>
      <w:r>
        <w:rPr>
          <w:rFonts w:ascii="Times New Roman" w:hAnsi="Times New Roman"/>
          <w:sz w:val="28"/>
          <w:szCs w:val="28"/>
        </w:rPr>
        <w:t>WorldSkills</w:t>
      </w:r>
      <w:r w:rsidRPr="005E676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Конкурс по компетенции «Дизайнер ландшафта» - это командное соревнование, предполагающее команду из двух человек. Согласно конкурсному заданию оценивается мастерство и умение участников справляться с профессиональными задачами.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 xml:space="preserve">Отборочные соревнования по компетенции «Ландшафтный дизайн» состоят из одного практического модуля содержание, которого соответствуют Федеральному Государственному Образовательному Стандарту и требованиям международного движения </w:t>
      </w:r>
      <w:r>
        <w:rPr>
          <w:rFonts w:ascii="Times New Roman" w:hAnsi="Times New Roman"/>
          <w:sz w:val="28"/>
          <w:szCs w:val="28"/>
        </w:rPr>
        <w:t>WorldSkills</w:t>
      </w:r>
      <w:r w:rsidRPr="005E6760">
        <w:rPr>
          <w:rFonts w:ascii="Times New Roman" w:hAnsi="Times New Roman"/>
          <w:sz w:val="28"/>
          <w:szCs w:val="28"/>
          <w:lang w:val="ru-RU"/>
        </w:rPr>
        <w:t>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cs="Calibri"/>
          <w:lang w:val="ru-RU"/>
        </w:rPr>
        <w:t>3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B6C44" w:rsidRPr="005E6760">
          <w:pgSz w:w="11906" w:h="16838"/>
          <w:pgMar w:top="113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5E676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 КОНКУРСНОЕ ЗАДАНИЕ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b/>
          <w:bCs/>
          <w:sz w:val="28"/>
          <w:szCs w:val="28"/>
          <w:lang w:val="ru-RU"/>
        </w:rPr>
        <w:t>2.1 Формат конкурсного задания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Default="0075110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 xml:space="preserve">При выполнении конкурсного задания конкурсанты работают в команде по 2 человека. Продолжительность конкурса три дня. Максимальное время выполнения проекта – 21час. Работу по конкурсному заданию необходимо разместить в границах экспо-места площадью </w:t>
      </w:r>
      <w:r>
        <w:rPr>
          <w:rFonts w:ascii="Times New Roman" w:hAnsi="Times New Roman"/>
          <w:sz w:val="28"/>
          <w:szCs w:val="28"/>
        </w:rPr>
        <w:t>9 м</w:t>
      </w:r>
      <w:proofErr w:type="gramStart"/>
      <w:r>
        <w:rPr>
          <w:rFonts w:ascii="Times New Roman" w:hAnsi="Times New Roman"/>
          <w:sz w:val="36"/>
          <w:szCs w:val="36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(3х3м).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Конкурсное задание состоит из одного практического модуля и включает в себя создание небольшого сада с использованием различных материалов.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Пространство экспо-места должно быть все заполнено. Работа команды участников оценивается каждый день.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Конкурсное задание должно выполняться без посторонней помощи и соответствовать нормативным требованиям безопасности и охраны окружающей среды. За день до начала конкурса все материалы,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оборудование и инструменты должны быть размещены на каждом рабочем месте. Эксперты проверяют количество и качество выделенных ресурсов для обеспечения рабочих мест. Участники конкурса должны проверить все материалы и рабочее пространство перед началом работы и ознакомиться со списком материалов. Команда использует только те материалы,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оборудование и инструменты, которые были предусмотрены техническим описанием и инфраструктурным листом. Конкурсанты обязаны бережно использовать рабочий инвентарь. После завершения работы необходимо убрать рабочую площадку, приведя ее в чистый и опрятный вид.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cs="Calibri"/>
          <w:lang w:val="ru-RU"/>
        </w:rPr>
        <w:t>4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B6C44" w:rsidRPr="005E6760">
          <w:pgSz w:w="11906" w:h="16838"/>
          <w:pgMar w:top="113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5E676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2.2 Выполнение конкурсного задания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2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 xml:space="preserve">При выполнении конкурсного задания конкурсантам необходимо использовать инструкцию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1), </w:t>
      </w:r>
      <w:proofErr w:type="spellStart"/>
      <w:r>
        <w:rPr>
          <w:rFonts w:ascii="Times New Roman" w:hAnsi="Times New Roman"/>
          <w:sz w:val="28"/>
          <w:szCs w:val="28"/>
        </w:rPr>
        <w:t>генеральный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разбивочный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чертеж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рабочие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чертежи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детализацию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E6760">
        <w:rPr>
          <w:rFonts w:ascii="Times New Roman" w:hAnsi="Times New Roman"/>
          <w:sz w:val="28"/>
          <w:szCs w:val="28"/>
          <w:lang w:val="ru-RU"/>
        </w:rPr>
        <w:t>Генеральный план находится в Приложении</w:t>
      </w:r>
      <w:proofErr w:type="gramStart"/>
      <w:r w:rsidRPr="005E6760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5E6760">
        <w:rPr>
          <w:rFonts w:ascii="Times New Roman" w:hAnsi="Times New Roman"/>
          <w:sz w:val="28"/>
          <w:szCs w:val="28"/>
          <w:lang w:val="ru-RU"/>
        </w:rPr>
        <w:t>, разбивочный чертеж, рабочие чертежи и детализация объектов конкурсантам будут выданы перед конкурсом.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Таблица 1 – Инструкция по выполнению конкурсного задания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  <w:r w:rsidRPr="005B6C44">
        <w:rPr>
          <w:rFonts w:asciiTheme="minorHAnsi" w:hAnsiTheme="minorHAnsi" w:cstheme="minorBidi"/>
          <w:noProof/>
        </w:rPr>
        <w:pict>
          <v:line id="_x0000_s1028" style="position:absolute;z-index:-10" from=".45pt,13.05pt" to="488.35pt,13.05pt" o:allowincell="f" strokeweight=".16931mm"/>
        </w:pict>
      </w:r>
      <w:r w:rsidRPr="005B6C44">
        <w:rPr>
          <w:rFonts w:asciiTheme="minorHAnsi" w:hAnsiTheme="minorHAnsi" w:cstheme="minorBidi"/>
          <w:noProof/>
        </w:rPr>
        <w:pict>
          <v:line id="_x0000_s1029" style="position:absolute;z-index:-9" from=".7pt,12.8pt" to=".7pt,552.05pt" o:allowincell="f" strokeweight=".48pt"/>
        </w:pict>
      </w:r>
      <w:r w:rsidRPr="005B6C44">
        <w:rPr>
          <w:rFonts w:asciiTheme="minorHAnsi" w:hAnsiTheme="minorHAnsi" w:cstheme="minorBidi"/>
          <w:noProof/>
        </w:rPr>
        <w:pict>
          <v:line id="_x0000_s1030" style="position:absolute;z-index:-8" from="488.1pt,12.8pt" to="488.1pt,552.0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1640"/>
        <w:gridCol w:w="3400"/>
        <w:gridCol w:w="920"/>
        <w:gridCol w:w="560"/>
      </w:tblGrid>
      <w:tr w:rsidR="005B6C44" w:rsidRPr="005E6760">
        <w:trPr>
          <w:trHeight w:val="323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А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Рабочий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</w:t>
            </w:r>
            <w:proofErr w:type="spellEnd"/>
          </w:p>
        </w:tc>
      </w:tr>
      <w:tr w:rsidR="005B6C44" w:rsidRPr="005E6760">
        <w:trPr>
          <w:trHeight w:val="309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С1-С3</w:t>
            </w:r>
          </w:p>
        </w:tc>
      </w:tr>
      <w:tr w:rsidR="005B6C44" w:rsidRPr="005E6760">
        <w:trPr>
          <w:trHeight w:val="308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Параметры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Работу  необходимо  разместить  в  границах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экспо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B6C44" w:rsidRPr="005E6760">
        <w:trPr>
          <w:trHeight w:val="326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места</w:t>
            </w:r>
            <w:proofErr w:type="spellEnd"/>
          </w:p>
        </w:tc>
      </w:tr>
      <w:tr w:rsidR="005B6C44" w:rsidRPr="005E6760">
        <w:trPr>
          <w:trHeight w:val="3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Условия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 время проведения конкурса действовать, как</w:t>
            </w:r>
          </w:p>
        </w:tc>
      </w:tr>
      <w:tr w:rsidR="005B6C44" w:rsidRPr="005E6760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профессионал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сохраняя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мастерство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</w:p>
        </w:tc>
      </w:tr>
      <w:tr w:rsidR="005B6C44" w:rsidRPr="005E6760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эмоциональную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устойчивость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. В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работе</w:t>
            </w:r>
            <w:proofErr w:type="spellEnd"/>
          </w:p>
        </w:tc>
      </w:tr>
      <w:tr w:rsidR="005B6C44" w:rsidRPr="005E6760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использовать только необходимые материалы и</w:t>
            </w:r>
          </w:p>
        </w:tc>
      </w:tr>
      <w:tr w:rsidR="005B6C44" w:rsidRPr="005E6760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инструменты, все отходы утилизировать. Работу</w:t>
            </w:r>
          </w:p>
        </w:tc>
      </w:tr>
      <w:tr w:rsidR="005B6C44" w:rsidRPr="005E6760">
        <w:trPr>
          <w:trHeight w:val="32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выполнять логично. Соблюдать ТБ и охраны</w:t>
            </w:r>
          </w:p>
        </w:tc>
      </w:tr>
      <w:tr w:rsidR="005B6C44" w:rsidRPr="005E6760">
        <w:trPr>
          <w:trHeight w:val="325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здоровья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всей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командой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5B6C44" w:rsidRPr="005E6760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B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Дорожное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покрытие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Параметры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Работу  необходимо  разместить  в  границах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экспо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B6C44" w:rsidRPr="005E6760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места,    согласно    разбивочному    чертежу    и</w:t>
            </w:r>
          </w:p>
        </w:tc>
      </w:tr>
      <w:tr w:rsidR="005B6C44" w:rsidRPr="005E6760">
        <w:trPr>
          <w:trHeight w:val="325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генеральному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08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Условия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Вынести  дорожно-тропиночную  сеть  в  натуру,</w:t>
            </w:r>
          </w:p>
        </w:tc>
      </w:tr>
      <w:tr w:rsidR="005B6C44" w:rsidRPr="005E6760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используя рулетку и маркеры, колышки.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B6C44" w:rsidRPr="005E6760">
        <w:trPr>
          <w:trHeight w:val="32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Создать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дорожно-тропиночную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сеть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</w:p>
        </w:tc>
      </w:tr>
      <w:tr w:rsidR="005B6C44" w:rsidRPr="005E6760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использованием разных видов покрытий, учитывая</w:t>
            </w:r>
          </w:p>
        </w:tc>
      </w:tr>
      <w:tr w:rsidR="005B6C44" w:rsidRPr="005E6760">
        <w:trPr>
          <w:trHeight w:val="325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технологию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B6C44" w:rsidRDefault="00751101">
      <w:pPr>
        <w:widowControl w:val="0"/>
        <w:autoSpaceDE w:val="0"/>
        <w:autoSpaceDN w:val="0"/>
        <w:adjustRightInd w:val="0"/>
        <w:spacing w:after="0" w:line="237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Кирпичная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стена</w:t>
      </w:r>
      <w:proofErr w:type="spellEnd"/>
    </w:p>
    <w:p w:rsidR="005B6C44" w:rsidRDefault="005B6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440"/>
        <w:gridCol w:w="1140"/>
        <w:gridCol w:w="1640"/>
        <w:gridCol w:w="2420"/>
        <w:gridCol w:w="1320"/>
      </w:tblGrid>
      <w:tr w:rsidR="005B6C44" w:rsidRPr="005E6760">
        <w:trPr>
          <w:trHeight w:val="312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Параметры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Работу  необходимо  разместить  в  границах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экспо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B6C44" w:rsidRPr="005E6760">
        <w:trPr>
          <w:trHeight w:val="32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места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согласно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разбивочному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чертежу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</w:tr>
      <w:tr w:rsidR="005B6C44" w:rsidRPr="005E6760">
        <w:trPr>
          <w:trHeight w:val="325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генеральному плану и рабочим чертежам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B6C44" w:rsidRPr="005E6760">
        <w:trPr>
          <w:trHeight w:val="3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Условия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Установить   кирпичную   стенку   не   используя</w:t>
            </w:r>
          </w:p>
        </w:tc>
      </w:tr>
      <w:tr w:rsidR="005B6C44" w:rsidRPr="005E6760">
        <w:trPr>
          <w:trHeight w:val="325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цементно-бетонную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смесь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14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D</w:t>
            </w:r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Деревянные конструкции и малые архитектурные формы</w:t>
            </w:r>
          </w:p>
        </w:tc>
      </w:tr>
      <w:tr w:rsidR="005B6C44" w:rsidRPr="005E6760">
        <w:trPr>
          <w:trHeight w:val="31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0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Параметры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Работу  необходимо  разместить  в  границах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экспо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B6C44" w:rsidRPr="005E6760">
        <w:trPr>
          <w:trHeight w:val="32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места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согласно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разбивочному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чертежу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</w:tr>
      <w:tr w:rsidR="005B6C44" w:rsidRPr="005E6760">
        <w:trPr>
          <w:trHeight w:val="325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генеральному плану и рабочим чертежам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B6C44" w:rsidRPr="005E6760">
        <w:trPr>
          <w:trHeight w:val="4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eastAsiaTheme="minorEastAsia" w:cs="Calibri"/>
              </w:rPr>
              <w:t>5</w:t>
            </w:r>
          </w:p>
        </w:tc>
      </w:tr>
    </w:tbl>
    <w:p w:rsidR="005B6C44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6C44">
          <w:pgSz w:w="11906" w:h="16838"/>
          <w:pgMar w:top="1130" w:right="560" w:bottom="707" w:left="158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40"/>
        <w:gridCol w:w="440"/>
        <w:gridCol w:w="1340"/>
        <w:gridCol w:w="240"/>
        <w:gridCol w:w="1480"/>
        <w:gridCol w:w="2100"/>
        <w:gridCol w:w="1380"/>
      </w:tblGrid>
      <w:tr w:rsidR="005B6C44" w:rsidRPr="005E6760">
        <w:trPr>
          <w:trHeight w:val="32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4" w:name="page11"/>
            <w:bookmarkEnd w:id="4"/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Условия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65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Произвести  согласно  рабочим  чертежам  сборку</w:t>
            </w: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деревянных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конструкций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и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установку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малых</w:t>
            </w:r>
            <w:proofErr w:type="spellEnd"/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архитектурных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форм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(МАФ):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шпалеры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или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перголы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деревянного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настила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скамьи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вазона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1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E</w:t>
            </w:r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Посадки древесной и цветочной растительности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B6C44" w:rsidRPr="005E6760">
        <w:trPr>
          <w:trHeight w:val="309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Параметры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Работу  необходимо  разместить  в  границах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экспо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B6C44" w:rsidRPr="005E6760">
        <w:trPr>
          <w:trHeight w:val="322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места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согласно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разбивочному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чертежу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</w:tr>
      <w:tr w:rsidR="005B6C44" w:rsidRPr="005E6760">
        <w:trPr>
          <w:trHeight w:val="3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генеральному плану и рабочим чертежам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B6C44" w:rsidRPr="005E6760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Условия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Подготовить   почвенную   смесь   для   посадки</w:t>
            </w: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древесной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цветочной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растительности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Выполнить посадку древесных  растений с </w:t>
            </w:r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закрытой</w:t>
            </w:r>
            <w:proofErr w:type="gramEnd"/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корневой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системой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Выполнить  посадку  цветочной  растительности  </w:t>
            </w:r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вазоны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кирпичную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стенку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санитарную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обрезку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древесной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  и</w:t>
            </w: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цветочной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растительности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необходимости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Замульчировать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декоративной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щепой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древесные</w:t>
            </w:r>
            <w:proofErr w:type="spellEnd"/>
          </w:p>
        </w:tc>
      </w:tr>
      <w:tr w:rsidR="005B6C44" w:rsidRPr="005E6760">
        <w:trPr>
          <w:trHeight w:val="3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посадки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1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</w:tr>
      <w:tr w:rsidR="005B6C44" w:rsidRPr="005E6760">
        <w:trPr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F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Общее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впечатление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09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С1-С3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Параметры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Работа в границах экспо-места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B6C44" w:rsidRPr="005E6760">
        <w:trPr>
          <w:trHeight w:val="325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место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30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Условия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Проявить</w:t>
            </w:r>
            <w:proofErr w:type="spellEnd"/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творческий и индивидуальный подход </w:t>
            </w:r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5B6C44" w:rsidRPr="005E6760">
        <w:trPr>
          <w:trHeight w:val="32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работе.    Законченная    работа    должна    иметь</w:t>
            </w:r>
          </w:p>
        </w:tc>
      </w:tr>
      <w:tr w:rsidR="005B6C44" w:rsidRPr="005E6760">
        <w:trPr>
          <w:trHeight w:val="32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эстетичный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внешний</w:t>
            </w:r>
            <w:proofErr w:type="spellEnd"/>
            <w:proofErr w:type="gram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вид</w:t>
            </w:r>
            <w:proofErr w:type="spellEnd"/>
            <w:r w:rsidRPr="005E676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B6C44" w:rsidRDefault="005B6C4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5B6C44" w:rsidRPr="005E6760" w:rsidRDefault="0075110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280" w:firstLine="708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Оценка конкурсного задания осуществляется по следующим критериям (таблица 2).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Default="00751101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2 - </w:t>
      </w:r>
      <w:proofErr w:type="spellStart"/>
      <w:r>
        <w:rPr>
          <w:rFonts w:ascii="Times New Roman" w:hAnsi="Times New Roman"/>
          <w:sz w:val="28"/>
          <w:szCs w:val="28"/>
        </w:rPr>
        <w:t>Критерии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оценки</w:t>
      </w:r>
      <w:proofErr w:type="spellEnd"/>
    </w:p>
    <w:p w:rsidR="005B6C44" w:rsidRDefault="005B6C4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60"/>
        <w:gridCol w:w="2080"/>
        <w:gridCol w:w="1880"/>
        <w:gridCol w:w="1140"/>
      </w:tblGrid>
      <w:tr w:rsidR="005B6C44" w:rsidRPr="005E6760">
        <w:trPr>
          <w:trHeight w:val="28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Оценочные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Субъективная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Объективная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</w:tr>
      <w:tr w:rsidR="005B6C44" w:rsidRPr="005E6760"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63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Рабочий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B6C44" w:rsidRPr="005E6760"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Соблюдение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техники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рационального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B6C44" w:rsidRPr="005E6760">
        <w:trPr>
          <w:trHeight w:val="31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32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eastAsiaTheme="minorEastAsia" w:cs="Calibri"/>
              </w:rPr>
              <w:t>6</w:t>
            </w:r>
          </w:p>
        </w:tc>
      </w:tr>
    </w:tbl>
    <w:p w:rsidR="005B6C44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6C44">
          <w:pgSz w:w="11906" w:h="16838"/>
          <w:pgMar w:top="1112" w:right="560" w:bottom="707" w:left="158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60"/>
        <w:gridCol w:w="2080"/>
        <w:gridCol w:w="1880"/>
        <w:gridCol w:w="1140"/>
      </w:tblGrid>
      <w:tr w:rsidR="005B6C44" w:rsidRPr="005E6760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page13"/>
            <w:bookmarkEnd w:id="5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команде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Умение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пользоваться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инструментами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B6C44" w:rsidRPr="005E6760">
        <w:trPr>
          <w:trHeight w:val="31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оборудованием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материалами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Здоровье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безопасность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B6C44" w:rsidRPr="005E6760">
        <w:trPr>
          <w:trHeight w:val="31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индивидуальной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63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Дорожное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покрытие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5B6C44" w:rsidRPr="005E6760"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Ширина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Длина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Горизонталь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Технология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устройства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Соединения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плитки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Общий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6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Кирпичная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стена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B6C44" w:rsidRPr="005E6760"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Ширина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Вертикаль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Горизонталь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Объект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выполнен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Эстетичность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лицевой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63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</w:t>
            </w: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 Деревянные  конструкции  и  малые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B6C44" w:rsidRPr="005E6760">
        <w:trPr>
          <w:trHeight w:val="317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архитектурные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Установка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согласно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Ширина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B6C44" w:rsidRPr="005E6760">
        <w:trPr>
          <w:trHeight w:val="25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Высота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длина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Точность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сборки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всех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Устойчивость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всех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Правильное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использование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креплений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7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B6C44" w:rsidRPr="005E6760">
        <w:trPr>
          <w:trHeight w:val="76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B6C44" w:rsidRDefault="005B6C4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5B6C44" w:rsidRDefault="00751101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7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6C44">
          <w:pgSz w:w="11906" w:h="16838"/>
          <w:pgMar w:top="1112" w:right="560" w:bottom="707" w:left="158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560"/>
        <w:gridCol w:w="1680"/>
        <w:gridCol w:w="1200"/>
        <w:gridCol w:w="60"/>
        <w:gridCol w:w="2000"/>
        <w:gridCol w:w="1840"/>
        <w:gridCol w:w="1580"/>
      </w:tblGrid>
      <w:tr w:rsidR="005B6C44" w:rsidRPr="005E6760">
        <w:trPr>
          <w:trHeight w:val="276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6" w:name="page15"/>
            <w:bookmarkEnd w:id="6"/>
            <w:r w:rsidRPr="005E6760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31" style="position:absolute;left:0;text-align:left;z-index:-7;mso-position-horizontal-relative:page;mso-position-vertical-relative:page" from="79.45pt,56.85pt" to="567.35pt,56.85pt" o:allowincell="f" strokeweight=".48pt">
                  <w10:wrap anchorx="page" anchory="page"/>
                </v:line>
              </w:pict>
            </w:r>
            <w:r w:rsidRPr="005E6760">
              <w:rPr>
                <w:rFonts w:asciiTheme="minorHAnsi" w:eastAsiaTheme="minorEastAsia" w:hAnsiTheme="minorHAnsi" w:cstheme="minorBidi"/>
                <w:noProof/>
              </w:rPr>
              <w:pict>
                <v:line id="_x0000_s1032" style="position:absolute;left:0;text-align:left;z-index:-6;mso-position-horizontal-relative:page;mso-position-vertical-relative:page" from="79.7pt,56.6pt" to="79.7pt,473.55pt" o:allowincell="f" strokeweight=".48pt">
                  <w10:wrap anchorx="page" anchory="page"/>
                </v:line>
              </w:pict>
            </w:r>
            <w:r w:rsidRPr="005E6760">
              <w:rPr>
                <w:rFonts w:asciiTheme="minorHAnsi" w:eastAsiaTheme="minorEastAsia" w:hAnsiTheme="minorHAnsi" w:cstheme="minorBidi"/>
                <w:noProof/>
              </w:rPr>
              <w:pict>
                <v:line id="_x0000_s1033" style="position:absolute;left:0;text-align:left;z-index:-5;mso-position-horizontal-relative:page;mso-position-vertical-relative:page" from="311.9pt,56.6pt" to="311.9pt,473.55pt" o:allowincell="f" strokeweight=".48pt">
                  <w10:wrap anchorx="page" anchory="page"/>
                </v:line>
              </w:pict>
            </w:r>
            <w:r w:rsidRPr="005E6760">
              <w:rPr>
                <w:rFonts w:asciiTheme="minorHAnsi" w:eastAsiaTheme="minorEastAsia" w:hAnsiTheme="minorHAnsi" w:cstheme="minorBidi"/>
                <w:noProof/>
              </w:rPr>
              <w:pict>
                <v:line id="_x0000_s1034" style="position:absolute;left:0;text-align:left;z-index:-4;mso-position-horizontal-relative:page;mso-position-vertical-relative:page" from="416.2pt,56.6pt" to="416.2pt,473.55pt" o:allowincell="f" strokeweight=".48pt">
                  <w10:wrap anchorx="page" anchory="page"/>
                </v:line>
              </w:pict>
            </w:r>
            <w:r w:rsidRPr="005E6760">
              <w:rPr>
                <w:rFonts w:asciiTheme="minorHAnsi" w:eastAsiaTheme="minorEastAsia" w:hAnsiTheme="minorHAnsi" w:cstheme="minorBidi"/>
                <w:noProof/>
              </w:rPr>
              <w:pict>
                <v:line id="_x0000_s1035" style="position:absolute;left:0;text-align:left;z-index:-3;mso-position-horizontal-relative:page;mso-position-vertical-relative:page" from="510.45pt,56.6pt" to="510.45pt,473.55pt" o:allowincell="f" strokeweight=".48pt">
                  <w10:wrap anchorx="page" anchory="page"/>
                </v:line>
              </w:pict>
            </w:r>
            <w:r w:rsidRPr="005E6760">
              <w:rPr>
                <w:rFonts w:asciiTheme="minorHAnsi" w:eastAsiaTheme="minorEastAsia" w:hAnsiTheme="minorHAnsi" w:cstheme="minorBidi"/>
                <w:noProof/>
              </w:rPr>
              <w:pict>
                <v:line id="_x0000_s1036" style="position:absolute;left:0;text-align:left;z-index:-2;mso-position-horizontal-relative:page;mso-position-vertical-relative:page" from="567.1pt,56.6pt" to="567.1pt,473.55pt" o:allowincell="f" strokeweight=".16931mm">
                  <w10:wrap anchorx="page" anchory="page"/>
                </v:line>
              </w:pict>
            </w:r>
            <w:r w:rsidR="00751101"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E</w:t>
            </w:r>
            <w:r w:rsidR="00751101"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Посадки древесной и цветочной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B6C44" w:rsidRPr="005E6760">
        <w:trPr>
          <w:trHeight w:val="317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растительности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4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Соблюдение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технологии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посадки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317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древесной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цветочной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растительности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Посадки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соответствии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посадочному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317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Вертикальность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устойчивость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посадок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Эстетичность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посадок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48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Использование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инертных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trHeight w:val="251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B6C44" w:rsidRPr="005E6760">
        <w:trPr>
          <w:gridAfter w:val="1"/>
          <w:wAfter w:w="1580" w:type="dxa"/>
          <w:trHeight w:val="273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F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впечатление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B6C44" w:rsidRPr="005E6760">
        <w:trPr>
          <w:gridAfter w:val="1"/>
          <w:wAfter w:w="1580" w:type="dxa"/>
          <w:trHeight w:val="24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gridAfter w:val="1"/>
          <w:wAfter w:w="1580" w:type="dxa"/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Эстетичность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внешнего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вида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gridAfter w:val="1"/>
          <w:wAfter w:w="1580" w:type="dxa"/>
          <w:trHeight w:val="248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gridAfter w:val="1"/>
          <w:wAfter w:w="1580" w:type="dxa"/>
          <w:trHeight w:val="26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Творческий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индивидуальный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gridAfter w:val="1"/>
          <w:wAfter w:w="1580" w:type="dxa"/>
          <w:trHeight w:val="248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gridAfter w:val="1"/>
          <w:wAfter w:w="1580" w:type="dxa"/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Сочетание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gridAfter w:val="1"/>
          <w:wAfter w:w="1580" w:type="dxa"/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растительности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B6C44" w:rsidRPr="005E6760">
        <w:trPr>
          <w:gridAfter w:val="1"/>
          <w:wAfter w:w="1580" w:type="dxa"/>
          <w:trHeight w:val="248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gridAfter w:val="1"/>
          <w:wAfter w:w="1580" w:type="dxa"/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Чистота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выполненных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gridAfter w:val="1"/>
          <w:wAfter w:w="1580" w:type="dxa"/>
          <w:trHeight w:val="25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gridAfter w:val="1"/>
          <w:wAfter w:w="1580" w:type="dxa"/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Общий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внешний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B6C44" w:rsidRPr="005E6760">
        <w:trPr>
          <w:gridAfter w:val="1"/>
          <w:wAfter w:w="1580" w:type="dxa"/>
          <w:trHeight w:val="25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B6C44" w:rsidRPr="005E6760">
        <w:trPr>
          <w:gridAfter w:val="1"/>
          <w:wAfter w:w="1580" w:type="dxa"/>
          <w:trHeight w:val="26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  <w:proofErr w:type="spellEnd"/>
            <w:r w:rsidRPr="005E6760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44" w:rsidRPr="005E6760" w:rsidRDefault="00751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76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6C44" w:rsidRPr="005E6760">
        <w:trPr>
          <w:gridAfter w:val="1"/>
          <w:wAfter w:w="1580" w:type="dxa"/>
          <w:trHeight w:val="24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44" w:rsidRPr="005E6760" w:rsidRDefault="005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C44" w:rsidRDefault="005B6C4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5B6C44" w:rsidRPr="005E6760" w:rsidRDefault="0075110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Перед</w:t>
      </w:r>
      <w:r w:rsidRPr="005E6760">
        <w:rPr>
          <w:rFonts w:ascii="Times New Roman" w:hAnsi="Times New Roman"/>
          <w:sz w:val="24"/>
          <w:szCs w:val="24"/>
          <w:lang w:val="ru-RU"/>
        </w:rPr>
        <w:tab/>
      </w:r>
      <w:r w:rsidRPr="005E6760">
        <w:rPr>
          <w:rFonts w:ascii="Times New Roman" w:hAnsi="Times New Roman"/>
          <w:sz w:val="28"/>
          <w:szCs w:val="28"/>
          <w:lang w:val="ru-RU"/>
        </w:rPr>
        <w:t xml:space="preserve">началом  конкурса     Эксперты  вносят  30%  изменений  </w:t>
      </w:r>
      <w:proofErr w:type="gramStart"/>
      <w:r w:rsidRPr="005E676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sz w:val="28"/>
          <w:szCs w:val="28"/>
          <w:lang w:val="ru-RU"/>
        </w:rPr>
        <w:t>конкурсное задание.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cs="Calibri"/>
          <w:lang w:val="ru-RU"/>
        </w:rPr>
        <w:t>8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B6C44" w:rsidRPr="005E6760">
          <w:pgSz w:w="11906" w:h="16838"/>
          <w:pgMar w:top="1142" w:right="560" w:bottom="707" w:left="1580" w:header="720" w:footer="720" w:gutter="0"/>
          <w:cols w:space="720" w:equalWidth="0">
            <w:col w:w="9760"/>
          </w:cols>
          <w:noEndnote/>
        </w:sect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ind w:left="6560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b/>
          <w:bCs/>
          <w:sz w:val="23"/>
          <w:szCs w:val="23"/>
          <w:lang w:val="ru-RU"/>
        </w:rPr>
        <w:t>ПРИЛОЖЕНИЕ А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75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760">
        <w:rPr>
          <w:rFonts w:ascii="Times New Roman" w:hAnsi="Times New Roman"/>
          <w:b/>
          <w:bCs/>
          <w:sz w:val="24"/>
          <w:szCs w:val="24"/>
          <w:lang w:val="ru-RU"/>
        </w:rPr>
        <w:t>ГЕНЕРАЛЬНЫЙ ПЛАН</w: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B6C44">
        <w:rPr>
          <w:rFonts w:asciiTheme="minorHAnsi" w:hAnsiTheme="minorHAnsi" w:cstheme="minorBidi"/>
          <w:noProof/>
        </w:rPr>
        <w:pict>
          <v:shape id="_x0000_s1037" type="#_x0000_t75" style="position:absolute;margin-left:-254.6pt;margin-top:25.85pt;width:665.65pt;height:417pt;z-index:-1" o:allowincell="f">
            <v:imagedata r:id="rId6" o:title=""/>
          </v:shape>
        </w:pict>
      </w: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Pr="005E6760" w:rsidRDefault="005B6C4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5B6C44" w:rsidRDefault="00751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9</w:t>
      </w:r>
    </w:p>
    <w:p w:rsidR="005B6C44" w:rsidRDefault="005B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6C44" w:rsidSect="005B6C44">
      <w:pgSz w:w="16838" w:h="11906" w:orient="landscape"/>
      <w:pgMar w:top="1440" w:right="1140" w:bottom="707" w:left="7100" w:header="720" w:footer="720" w:gutter="0"/>
      <w:cols w:space="720" w:equalWidth="0">
        <w:col w:w="8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01"/>
    <w:rsid w:val="005B6C44"/>
    <w:rsid w:val="005E6760"/>
    <w:rsid w:val="0075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2016-03-10T06:53:00Z</dcterms:created>
  <dcterms:modified xsi:type="dcterms:W3CDTF">2016-03-10T07:06:00Z</dcterms:modified>
</cp:coreProperties>
</file>