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E1CC" w14:textId="05EB0036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50994">
        <w:rPr>
          <w:rFonts w:ascii="Times New Roman" w:hAnsi="Times New Roman"/>
          <w:b/>
          <w:bCs/>
          <w:color w:val="000000" w:themeColor="text1"/>
          <w:sz w:val="26"/>
          <w:szCs w:val="26"/>
        </w:rPr>
        <w:t>ДОГОВОР N __</w:t>
      </w:r>
      <w:r w:rsidR="00CC27D2">
        <w:rPr>
          <w:rFonts w:ascii="Times New Roman" w:hAnsi="Times New Roman"/>
          <w:b/>
          <w:bCs/>
          <w:color w:val="000000" w:themeColor="text1"/>
          <w:sz w:val="26"/>
          <w:szCs w:val="26"/>
        </w:rPr>
        <w:t>___________</w:t>
      </w:r>
    </w:p>
    <w:p w14:paraId="7D6B20C7" w14:textId="77777777" w:rsidR="00C16E63" w:rsidRPr="00D50994" w:rsidRDefault="000378E1" w:rsidP="00C16E6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0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</w:t>
      </w:r>
      <w:r w:rsidR="0044156D" w:rsidRPr="00D50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оказание</w:t>
      </w:r>
      <w:r w:rsidR="00C16E63" w:rsidRPr="00D509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платных образовательных услуг</w:t>
      </w:r>
    </w:p>
    <w:p w14:paraId="11D5720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8504A9" w14:textId="3BA0005B" w:rsidR="00D45E3D" w:rsidRPr="00D50994" w:rsidRDefault="00D45E3D" w:rsidP="00EC00B6">
      <w:pPr>
        <w:rPr>
          <w:rFonts w:ascii="Times New Roman" w:hAnsi="Times New Roman"/>
          <w:color w:val="000000" w:themeColor="text1"/>
          <w:sz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г. Ярославль                                                         </w:t>
      </w:r>
      <w:r w:rsidR="00912E7F" w:rsidRPr="00D50994">
        <w:rPr>
          <w:rFonts w:ascii="Times New Roman" w:hAnsi="Times New Roman"/>
          <w:color w:val="000000" w:themeColor="text1"/>
          <w:sz w:val="24"/>
        </w:rPr>
        <w:t xml:space="preserve">                           </w:t>
      </w:r>
      <w:r w:rsidRPr="00D50994">
        <w:rPr>
          <w:rFonts w:ascii="Times New Roman" w:hAnsi="Times New Roman"/>
          <w:color w:val="000000" w:themeColor="text1"/>
          <w:sz w:val="24"/>
        </w:rPr>
        <w:t>«____» _______________20</w:t>
      </w:r>
      <w:r w:rsidR="007B45CB">
        <w:rPr>
          <w:rFonts w:ascii="Times New Roman" w:hAnsi="Times New Roman"/>
          <w:color w:val="000000" w:themeColor="text1"/>
          <w:sz w:val="24"/>
        </w:rPr>
        <w:t>2</w:t>
      </w:r>
      <w:r w:rsidR="00471288">
        <w:rPr>
          <w:rFonts w:ascii="Times New Roman" w:hAnsi="Times New Roman"/>
          <w:color w:val="000000" w:themeColor="text1"/>
          <w:sz w:val="24"/>
        </w:rPr>
        <w:t>2</w:t>
      </w:r>
      <w:r w:rsidRPr="00D50994">
        <w:rPr>
          <w:rFonts w:ascii="Times New Roman" w:hAnsi="Times New Roman"/>
          <w:color w:val="000000" w:themeColor="text1"/>
          <w:sz w:val="24"/>
        </w:rPr>
        <w:t xml:space="preserve"> г.</w:t>
      </w:r>
    </w:p>
    <w:p w14:paraId="3E109A1E" w14:textId="77777777" w:rsidR="00D45E3D" w:rsidRPr="00D50994" w:rsidRDefault="00D45E3D" w:rsidP="00EC00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профессиональное образовательное автономное учреждение Ярославской области</w:t>
      </w:r>
      <w:r w:rsidRPr="00D50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Ярославский педагогический колледж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организация), осуществляющ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 на основании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лицензии от </w:t>
      </w:r>
      <w:r w:rsidR="00C16E63" w:rsidRPr="00D50994">
        <w:rPr>
          <w:rFonts w:ascii="Times New Roman" w:hAnsi="Times New Roman" w:cs="Times New Roman"/>
          <w:color w:val="000000" w:themeColor="text1"/>
          <w:sz w:val="24"/>
        </w:rPr>
        <w:t>27.02.2015 № 2</w:t>
      </w:r>
      <w:r w:rsidR="000E30C1" w:rsidRPr="00D50994">
        <w:rPr>
          <w:rFonts w:ascii="Times New Roman" w:hAnsi="Times New Roman" w:cs="Times New Roman"/>
          <w:color w:val="000000" w:themeColor="text1"/>
          <w:sz w:val="24"/>
        </w:rPr>
        <w:t>6</w:t>
      </w:r>
      <w:r w:rsidR="00C16E63" w:rsidRPr="00D50994">
        <w:rPr>
          <w:rFonts w:ascii="Times New Roman" w:hAnsi="Times New Roman" w:cs="Times New Roman"/>
          <w:color w:val="000000" w:themeColor="text1"/>
          <w:sz w:val="24"/>
        </w:rPr>
        <w:t>/15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департаментом образования Ярославской области, именуем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"Исполнитель",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в лице директора Лаврова Михаила Евгеньевича, д</w:t>
      </w:r>
      <w:r w:rsidR="00E518A7" w:rsidRPr="00D50994">
        <w:rPr>
          <w:rFonts w:ascii="Times New Roman" w:hAnsi="Times New Roman" w:cs="Times New Roman"/>
          <w:color w:val="000000" w:themeColor="text1"/>
          <w:sz w:val="24"/>
        </w:rPr>
        <w:t>ействующего на основании Устава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57E64" w:rsidRPr="00D50994">
        <w:rPr>
          <w:rFonts w:ascii="Times New Roman" w:hAnsi="Times New Roman" w:cs="Times New Roman"/>
          <w:color w:val="000000" w:themeColor="text1"/>
          <w:sz w:val="24"/>
        </w:rPr>
        <w:t>и приказа депар</w:t>
      </w:r>
      <w:r w:rsidR="006B3299" w:rsidRPr="00D50994">
        <w:rPr>
          <w:rFonts w:ascii="Times New Roman" w:hAnsi="Times New Roman" w:cs="Times New Roman"/>
          <w:color w:val="000000" w:themeColor="text1"/>
          <w:sz w:val="24"/>
        </w:rPr>
        <w:t>тамента образования Ярославской области от 19.08.2013 № </w:t>
      </w:r>
      <w:r w:rsidR="00157E64" w:rsidRPr="00D50994">
        <w:rPr>
          <w:rFonts w:ascii="Times New Roman" w:hAnsi="Times New Roman" w:cs="Times New Roman"/>
          <w:color w:val="000000" w:themeColor="text1"/>
          <w:sz w:val="24"/>
        </w:rPr>
        <w:t>02-02/152,</w:t>
      </w:r>
      <w:r w:rsidR="006B3299"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157E64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_,</w:t>
      </w:r>
    </w:p>
    <w:p w14:paraId="1DF538C2" w14:textId="77777777" w:rsidR="006B3299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 xml:space="preserve">(ФИО совершеннолетнего, заключающего договор от своего имени, или ФИО родителя </w:t>
      </w:r>
    </w:p>
    <w:p w14:paraId="638F255E" w14:textId="77777777" w:rsidR="00D45E3D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>(законного представителя) несовершеннолетнего,</w:t>
      </w:r>
      <w:r w:rsidRPr="00D50994">
        <w:rPr>
          <w:color w:val="000000" w:themeColor="text1"/>
          <w:szCs w:val="24"/>
        </w:rPr>
        <w:t xml:space="preserve"> </w:t>
      </w:r>
      <w:r w:rsidRPr="00D50994">
        <w:rPr>
          <w:color w:val="000000" w:themeColor="text1"/>
        </w:rPr>
        <w:t>действующего в интересах последнего)</w:t>
      </w:r>
    </w:p>
    <w:p w14:paraId="05997E83" w14:textId="77777777" w:rsidR="00D45E3D" w:rsidRPr="00D50994" w:rsidRDefault="00D45E3D" w:rsidP="00EC00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именуемый(ая) в дальнейшем "Заказчик", и</w:t>
      </w:r>
    </w:p>
    <w:p w14:paraId="6C9728A0" w14:textId="77777777" w:rsidR="00D45E3D" w:rsidRPr="00D50994" w:rsidRDefault="00D45E3D" w:rsidP="00912E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DFE7570" w14:textId="77777777"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</w:t>
      </w:r>
      <w:r w:rsidRPr="00D50994">
        <w:rPr>
          <w:color w:val="000000" w:themeColor="text1"/>
        </w:rPr>
        <w:t>ФИО</w:t>
      </w:r>
      <w:r w:rsidRPr="00D50994">
        <w:rPr>
          <w:rFonts w:ascii="Times New Roman" w:hAnsi="Times New Roman" w:cs="Times New Roman"/>
          <w:color w:val="000000" w:themeColor="text1"/>
        </w:rPr>
        <w:t xml:space="preserve"> лица, зачисляемого на обучение)</w:t>
      </w:r>
    </w:p>
    <w:p w14:paraId="25EC3882" w14:textId="77777777" w:rsidR="00D45E3D" w:rsidRPr="00D50994" w:rsidRDefault="00D45E3D" w:rsidP="00B572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именуемый(ая) в дальнейшем "Обучающийся", совместно именуемые Стороны, заключили настоящий Договор о нижеследующем:</w:t>
      </w:r>
    </w:p>
    <w:p w14:paraId="72409F93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36CE21" w14:textId="77777777" w:rsidR="00D45E3D" w:rsidRPr="00D50994" w:rsidRDefault="00D45E3D" w:rsidP="007103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Par72"/>
      <w:bookmarkEnd w:id="0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1. Предмет Договора</w:t>
      </w:r>
    </w:p>
    <w:p w14:paraId="358E880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06402D" w14:textId="77777777" w:rsidR="00D45E3D" w:rsidRPr="00D50994" w:rsidRDefault="00D45E3D" w:rsidP="007103A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Обучающийся/Заказчик </w:t>
      </w:r>
      <w:r w:rsidRPr="00D50994">
        <w:rPr>
          <w:color w:val="000000" w:themeColor="text1"/>
          <w:sz w:val="24"/>
          <w:szCs w:val="24"/>
        </w:rPr>
        <w:t>(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и далее в случае, если Заказчик является Обучающимся, по тексту договора данные понятия тождественны) обязуется оплатить образовательную услугу по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образовательной программе</w:t>
      </w:r>
    </w:p>
    <w:p w14:paraId="62D8D5F0" w14:textId="77777777" w:rsidR="00D45E3D" w:rsidRPr="00D50994" w:rsidRDefault="00D45E3D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33943EFD" w14:textId="77777777"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(наименование образовательной программы среднего профессионального образования;</w:t>
      </w:r>
    </w:p>
    <w:p w14:paraId="594151D7" w14:textId="77777777" w:rsidR="00D45E3D" w:rsidRPr="00D50994" w:rsidRDefault="006B3299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45E3D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39ED8E75" w14:textId="77777777" w:rsidR="00D45E3D" w:rsidRPr="00D50994" w:rsidRDefault="00D45E3D" w:rsidP="00924CD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форма обучения, код, наименование профессии, специальности или направления)</w:t>
      </w:r>
    </w:p>
    <w:p w14:paraId="697EE0D0" w14:textId="77777777" w:rsidR="00D45E3D" w:rsidRPr="00D50994" w:rsidRDefault="00D45E3D" w:rsidP="00B572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образовательных стандартов или федеральных государственных требований в соответствии с учебными планами и образовательными программами Исполнителя.</w:t>
      </w:r>
    </w:p>
    <w:p w14:paraId="43838240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1.2. Срок освоения образовательной программы на момент п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>одписания Договора составляет ____________________________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___.</w:t>
      </w:r>
    </w:p>
    <w:p w14:paraId="2728A04D" w14:textId="77777777"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1.3. После освоения Обучающимся образовательной программы и успешного прохождения 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итоговой аттестации ему выд</w:t>
      </w:r>
      <w:r w:rsidR="00DD20E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ается диплом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о среднем профессиональном образовании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C9A75A6" w14:textId="77777777"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В случае отчисления Об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учающегося из образовательной организации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до завершения им обучения в полном объеме ему 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выдается справка об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обучении или о периоде обучения по образцу, установленном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 Исполнителем в соответствии с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ч. 12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ст. 60 Федерального Закона «Об образовании в Российской Федерации»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A04CAE" w14:textId="77777777" w:rsidR="00D45E3D" w:rsidRPr="00D50994" w:rsidRDefault="00D45E3D" w:rsidP="00A113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A6DDA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96"/>
      <w:bookmarkEnd w:id="1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2. Права Исполнителя, Заказчика и Обучающегося</w:t>
      </w:r>
    </w:p>
    <w:p w14:paraId="51451857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C39AC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 Исполнитель вправе:</w:t>
      </w:r>
    </w:p>
    <w:p w14:paraId="0515574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EC10A5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EB7830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услуг.</w:t>
      </w:r>
    </w:p>
    <w:p w14:paraId="11298273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5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частью 1 статьи 34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Федерации». Обучающийся также вправе:</w:t>
      </w:r>
    </w:p>
    <w:p w14:paraId="007E3B8A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05BED4B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04F3DB3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A2E4ED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D9377F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D6DBEF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438576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2" w:name="Par109"/>
      <w:bookmarkEnd w:id="2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3. Обязанности Исполнителя, Заказчика и Обучающегося</w:t>
      </w:r>
    </w:p>
    <w:p w14:paraId="3763CC2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9B7DD6" w14:textId="77777777" w:rsidR="00D45E3D" w:rsidRPr="00D50994" w:rsidRDefault="00D45E3D" w:rsidP="00240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 Исполнитель обязан:</w:t>
      </w:r>
    </w:p>
    <w:p w14:paraId="0A373EC8" w14:textId="77777777" w:rsidR="00D45E3D" w:rsidRPr="00D50994" w:rsidRDefault="00D45E3D" w:rsidP="00097C1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ма, а также после оплаты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разделом 4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настоящего Договора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качестве, 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14:paraId="04702F70" w14:textId="77777777" w:rsidR="00D45E3D" w:rsidRPr="00D50994" w:rsidRDefault="006B3299" w:rsidP="006B3299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D45E3D" w:rsidRPr="00D50994">
        <w:rPr>
          <w:rFonts w:ascii="Times New Roman" w:hAnsi="Times New Roman" w:cs="Times New Roman"/>
          <w:color w:val="000000" w:themeColor="text1"/>
        </w:rPr>
        <w:t>(указывается категория обучающегося)</w:t>
      </w:r>
    </w:p>
    <w:p w14:paraId="5ED898A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ме, которые предусмотрены </w:t>
      </w:r>
      <w:hyperlink r:id="rId6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7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«Об образовании в Российской Федерации».</w:t>
      </w:r>
    </w:p>
    <w:p w14:paraId="36661F8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 xml:space="preserve">разделом 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14:paraId="06D37EF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3.1.4. Обеспечить Обучающемуся предусмотренные выбранной образовательной программой условия е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ё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освоения.</w:t>
      </w:r>
    </w:p>
    <w:p w14:paraId="7ABAA12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3.1.5. Сохранить место за Обучающимся в случае пропуска занятий по уважительным причинам (с уч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том оплаты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Договора).</w:t>
      </w:r>
    </w:p>
    <w:p w14:paraId="64C5EDD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1842882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B6E36B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разделе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Договора, в размере и порядке, определ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настоящим Договором, а также предоставлять плат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жные документы, подтверждающие такую оплату.</w:t>
      </w:r>
      <w:r w:rsidR="001F097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357ED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статье 43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Федерации», в том числе:</w:t>
      </w:r>
    </w:p>
    <w:p w14:paraId="4550DE9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A774B4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14:paraId="5D908EA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DBD9A07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3.3.4. Соблюдать требования учредительных документов, правила внутреннего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распорядка и иные локальные нормативные акты Исполнителя.</w:t>
      </w:r>
    </w:p>
    <w:p w14:paraId="3DCAAD9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72A31F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3" w:name="Par130"/>
      <w:bookmarkEnd w:id="3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4. Стоимость услуг, сроки и порядок их оплаты</w:t>
      </w:r>
    </w:p>
    <w:p w14:paraId="7FE89C3F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BF21BD" w14:textId="4A34544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4.1. Полная стоимость платных образовательных услуг за весь период обучения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составляет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_______</w:t>
      </w:r>
      <w:r w:rsidR="00CC27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27D2" w:rsidRP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(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</w:t>
      </w:r>
      <w:r w:rsidR="00CC27D2" w:rsidRP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)</w:t>
      </w:r>
      <w:r w:rsidRP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рубл</w:t>
      </w:r>
      <w:r w:rsid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я</w:t>
      </w:r>
      <w:r w:rsidR="00CC27D2" w:rsidRP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</w:t>
      </w:r>
      <w:r w:rsidR="00CC27D2" w:rsidRPr="00CC27D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копеек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47E0515" w14:textId="77777777" w:rsidR="00D45E3D" w:rsidRPr="00D50994" w:rsidRDefault="00E518A7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Оплата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 осуществляется в течение 5 (пяти) рабочих дней с момента заключения настоящего Договора до даты зачисления Обучающегося. Обучение считается оплаченным после поступления средств на расч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тный счет Исполнителя. </w:t>
      </w:r>
    </w:p>
    <w:p w14:paraId="0195E407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E599B82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При условии 100% предоплаты Заказчиком полной стоимости обучения сумма в дальнейшем не индексируется.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Заказчик обязуется уведомить Исполнителя об использовании государственных фондов для </w:t>
      </w:r>
      <w:r w:rsidR="00D80F4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оплаты 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>стоимости (части стоимости) платных образовательных услуг.</w:t>
      </w:r>
    </w:p>
    <w:p w14:paraId="7EAFC88E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 Заказчик может производить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 в следующие периоды: за весь курс обучения, за год либо по семестрам.</w:t>
      </w:r>
    </w:p>
    <w:p w14:paraId="38ADDE68" w14:textId="63558E12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Периоды оплаты обучения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 выбору Заказчик</w:t>
      </w:r>
      <w:r w:rsidR="00BA30F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13A0823" w14:textId="2CEF9B69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4.2.1. За весь 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период обучения в сумме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____________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1</w:t>
      </w:r>
      <w:r w:rsidR="000653E0" w:rsidRPr="00D509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8E1" w:rsidRPr="00D50994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56DDB7" w14:textId="0583A6F3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4.2.2.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 За учебный год в сумме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___________________</w:t>
      </w:r>
      <w:r w:rsidR="00F96BE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не позднее 1</w:t>
      </w:r>
      <w:r w:rsidR="000653E0" w:rsidRPr="00D509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8E1" w:rsidRPr="00D50994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1847565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4.2.3. По семестрам учебного года:</w:t>
      </w:r>
    </w:p>
    <w:p w14:paraId="319886B6" w14:textId="6C9BE942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- за первый семестр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_________</w:t>
      </w:r>
      <w:r w:rsidR="00F96BE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не позднее 1</w:t>
      </w:r>
      <w:r w:rsidR="000653E0" w:rsidRPr="00D5099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8E1" w:rsidRPr="00D50994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374BC33" w14:textId="11D33D04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- за второй семестр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2A6E5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_________</w:t>
      </w:r>
      <w:r w:rsidR="00F96BE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</w:t>
      </w:r>
      <w:r w:rsidR="00BA30F7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30F7">
        <w:rPr>
          <w:rFonts w:ascii="Times New Roman" w:hAnsi="Times New Roman"/>
          <w:color w:val="000000" w:themeColor="text1"/>
          <w:sz w:val="24"/>
          <w:szCs w:val="24"/>
        </w:rPr>
        <w:t>февраля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064C053" w14:textId="77777777" w:rsidR="00D45E3D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4.3. Заказчик производит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период, выбранный им в п. 4.2, в безналичном порядке на 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Исполнителя, указанный в разделе 9 настоящего Договора.</w:t>
      </w:r>
    </w:p>
    <w:p w14:paraId="64331B26" w14:textId="77777777" w:rsidR="005C078A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A56955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4" w:name="Par144"/>
      <w:bookmarkEnd w:id="4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5. Основания изменения и расторжения договора</w:t>
      </w:r>
    </w:p>
    <w:p w14:paraId="3FC6A44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989BFF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5.1. Условия, на которых заключ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A5509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14:paraId="281096B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1F73458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установления нарушения порядка при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43DF08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просрочки оплаты стоимости платных образовательных услуг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(подпункт 2 пункта 2 статьи 450 Гражданского кодекса РФ)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4056C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A4D3EC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применения к Обучающемуся отчисления, как меры дисциплинарного взыскания;</w:t>
      </w:r>
    </w:p>
    <w:p w14:paraId="006DF3C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152E7FB3" w14:textId="77777777" w:rsidR="001F097B" w:rsidRPr="00D50994" w:rsidRDefault="001F097B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Договор считается расторгнутым со дня издания приказа об отчислении по соответствующему основанию. Дополнительного соглашения о расторжении не требуется.</w:t>
      </w:r>
    </w:p>
    <w:p w14:paraId="33E5BE6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расходов, связанных с исполнением обязательств по Договору.</w:t>
      </w:r>
    </w:p>
    <w:p w14:paraId="0FC692F5" w14:textId="77777777" w:rsidR="00157E64" w:rsidRPr="00D50994" w:rsidRDefault="00157E64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14:paraId="62336720" w14:textId="77777777" w:rsidR="00D45E3D" w:rsidRPr="00D50994" w:rsidRDefault="00D45E3D" w:rsidP="00CC2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081B67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5" w:name="Par160"/>
      <w:bookmarkEnd w:id="5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6. Ответственность Исполнителя, Заказчика и Обучающегося</w:t>
      </w:r>
    </w:p>
    <w:p w14:paraId="7710240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42B95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6.1. За неисполнение или ненадлежащее исполнение своих обязательств по Договору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Стороны несут ответственность, предусмотренную законодательством Российской Федерации и Договором.</w:t>
      </w:r>
      <w:r w:rsidR="00D145C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Ответственность Обучающегося за отказ от оплаты оказанных образовательных услуг возникает независимо от посещения Обучающимся учебных занятий.</w:t>
      </w:r>
    </w:p>
    <w:p w14:paraId="37CD439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не в полном объ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8A7549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14:paraId="2665296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11F23AA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6.2.3. Возмещения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14:paraId="14BFB65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C1D8A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CA1645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693707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14E5FA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14:paraId="26B9062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6.4.4. Расторгнуть Договор.</w:t>
      </w:r>
    </w:p>
    <w:p w14:paraId="232ECB2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533A893" w14:textId="613EF908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6.6. В случае нарушения сроков оплаты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 вправе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взимать </w:t>
      </w:r>
      <w:r w:rsidR="009125AB" w:rsidRPr="00D50994">
        <w:rPr>
          <w:rFonts w:ascii="Times New Roman" w:hAnsi="Times New Roman"/>
          <w:color w:val="000000" w:themeColor="text1"/>
          <w:sz w:val="24"/>
        </w:rPr>
        <w:t xml:space="preserve">с Обучающегося </w:t>
      </w:r>
      <w:r w:rsidR="007C403A" w:rsidRPr="00D50994">
        <w:rPr>
          <w:rFonts w:ascii="Times New Roman" w:hAnsi="Times New Roman"/>
          <w:color w:val="000000" w:themeColor="text1"/>
          <w:sz w:val="24"/>
        </w:rPr>
        <w:t>пени в размере 0,1</w:t>
      </w:r>
      <w:r w:rsidRPr="00D50994">
        <w:rPr>
          <w:rFonts w:ascii="Times New Roman" w:hAnsi="Times New Roman"/>
          <w:color w:val="000000" w:themeColor="text1"/>
          <w:sz w:val="24"/>
        </w:rPr>
        <w:t xml:space="preserve">% за каждый просроченный день от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суммы задолженности </w:t>
      </w:r>
      <w:r w:rsidRPr="00D50994">
        <w:rPr>
          <w:rFonts w:ascii="Times New Roman" w:hAnsi="Times New Roman"/>
          <w:color w:val="000000" w:themeColor="text1"/>
          <w:sz w:val="24"/>
        </w:rPr>
        <w:t>стоимости обучения</w:t>
      </w:r>
      <w:r w:rsidR="00B4221E" w:rsidRPr="00D50994">
        <w:rPr>
          <w:rFonts w:ascii="Times New Roman" w:hAnsi="Times New Roman"/>
          <w:color w:val="000000" w:themeColor="text1"/>
          <w:sz w:val="24"/>
        </w:rPr>
        <w:t xml:space="preserve"> со дня следующим за последним дн</w:t>
      </w:r>
      <w:r w:rsidR="00912E7F" w:rsidRPr="00D50994">
        <w:rPr>
          <w:rFonts w:ascii="Times New Roman" w:hAnsi="Times New Roman"/>
          <w:color w:val="000000" w:themeColor="text1"/>
          <w:sz w:val="24"/>
        </w:rPr>
        <w:t>ё</w:t>
      </w:r>
      <w:r w:rsidR="00B4221E" w:rsidRPr="00D50994">
        <w:rPr>
          <w:rFonts w:ascii="Times New Roman" w:hAnsi="Times New Roman"/>
          <w:color w:val="000000" w:themeColor="text1"/>
          <w:sz w:val="24"/>
        </w:rPr>
        <w:t>м оплаты в соответствии с п. 4.2 настоящего договора до полного погашения суммы задолженности</w:t>
      </w:r>
      <w:r w:rsidRPr="00D50994">
        <w:rPr>
          <w:rFonts w:ascii="Times New Roman" w:hAnsi="Times New Roman"/>
          <w:color w:val="000000" w:themeColor="text1"/>
          <w:sz w:val="24"/>
        </w:rPr>
        <w:t>.</w:t>
      </w:r>
      <w:r w:rsidR="00D145C6" w:rsidRPr="00D50994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9D6E55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2947ED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Par175"/>
      <w:bookmarkEnd w:id="6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7. Срок действия Договора</w:t>
      </w:r>
    </w:p>
    <w:p w14:paraId="3EB8F23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31EF4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EB4ED2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DF9D445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7" w:name="Par179"/>
      <w:bookmarkEnd w:id="7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8. Заключительные положения</w:t>
      </w:r>
    </w:p>
    <w:p w14:paraId="04512746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85C517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нной на официальном сайте Исполнителя в сети "Интернет".</w:t>
      </w:r>
    </w:p>
    <w:p w14:paraId="48AF16E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00F7F3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8.3. 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D90BAF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460BED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E852493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8" w:name="Par186"/>
      <w:bookmarkEnd w:id="8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9. Адреса и реквизиты сторон</w:t>
      </w:r>
    </w:p>
    <w:p w14:paraId="04D914A4" w14:textId="77777777" w:rsidR="00D45E3D" w:rsidRPr="00D50994" w:rsidRDefault="00D45E3D" w:rsidP="00765EC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bookmarkStart w:id="9" w:name="Par223"/>
      <w:bookmarkStart w:id="10" w:name="Par224"/>
      <w:bookmarkStart w:id="11" w:name="Par225"/>
      <w:bookmarkStart w:id="12" w:name="Par227"/>
      <w:bookmarkEnd w:id="9"/>
      <w:bookmarkEnd w:id="10"/>
      <w:bookmarkEnd w:id="11"/>
      <w:bookmarkEnd w:id="12"/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3442"/>
        <w:gridCol w:w="3533"/>
      </w:tblGrid>
      <w:tr w:rsidR="00D50994" w:rsidRPr="00D50994" w14:paraId="291897D0" w14:textId="77777777" w:rsidTr="00757DED">
        <w:trPr>
          <w:trHeight w:val="512"/>
          <w:jc w:val="center"/>
        </w:trPr>
        <w:tc>
          <w:tcPr>
            <w:tcW w:w="3623" w:type="dxa"/>
          </w:tcPr>
          <w:p w14:paraId="16F98729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442" w:type="dxa"/>
          </w:tcPr>
          <w:p w14:paraId="7DC2F07B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</w:p>
          <w:p w14:paraId="3A908E8D" w14:textId="77777777" w:rsidR="00D45E3D" w:rsidRPr="00D50994" w:rsidRDefault="00D45E3D" w:rsidP="0064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6B99867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</w:t>
            </w:r>
          </w:p>
        </w:tc>
      </w:tr>
      <w:tr w:rsidR="00D45E3D" w:rsidRPr="00D50994" w14:paraId="47A7C1C8" w14:textId="77777777" w:rsidTr="00757DED">
        <w:trPr>
          <w:jc w:val="center"/>
        </w:trPr>
        <w:tc>
          <w:tcPr>
            <w:tcW w:w="3623" w:type="dxa"/>
          </w:tcPr>
          <w:p w14:paraId="2F84CBB9" w14:textId="77777777" w:rsidR="00D45E3D" w:rsidRPr="00D50994" w:rsidRDefault="00157E64" w:rsidP="00765EC1">
            <w:pPr>
              <w:pStyle w:val="a7"/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="00D45E3D" w:rsidRPr="00D50994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Ярославский педагогический колледж</w:t>
            </w:r>
          </w:p>
          <w:p w14:paraId="148844C9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150029, г. Ярославль</w:t>
            </w:r>
          </w:p>
          <w:p w14:paraId="4AC39EEC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Маланова, 14</w:t>
            </w:r>
          </w:p>
          <w:p w14:paraId="4DB49DA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  <w:p w14:paraId="2510C1F2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ИНН 7605009065, КПП 760401001 </w:t>
            </w:r>
          </w:p>
          <w:p w14:paraId="0EED3630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ОГРН 1027600789017 </w:t>
            </w:r>
          </w:p>
          <w:p w14:paraId="3D4477AD" w14:textId="21C708E5" w:rsidR="00D45E3D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р/с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03224643780000007101</w:t>
            </w:r>
          </w:p>
          <w:p w14:paraId="6BAD0FE2" w14:textId="70B4B756" w:rsidR="009125AB" w:rsidRPr="00D50994" w:rsidRDefault="009125AB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ЕКС 40102810245370000065</w:t>
            </w:r>
          </w:p>
          <w:p w14:paraId="06AFF015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ДФ ЯО (ГПОАУ ЯО Ярославский педагогический колледж</w:t>
            </w:r>
          </w:p>
          <w:p w14:paraId="269A0D01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л/с 903080096)</w:t>
            </w:r>
          </w:p>
          <w:p w14:paraId="7EF19BC1" w14:textId="0F9C879D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Банк: Отделение Ярославль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Банка России//УФК по Ярославской области 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Ярославль</w:t>
            </w:r>
          </w:p>
          <w:p w14:paraId="15F12464" w14:textId="38891A3B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017888102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ОКПО 03510575, ОКТМО 78701000</w:t>
            </w:r>
          </w:p>
          <w:p w14:paraId="5F0DCBBF" w14:textId="77777777" w:rsidR="00FB1253" w:rsidRPr="00D50994" w:rsidRDefault="00FB1253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F4E39CD" w14:textId="77777777" w:rsidR="00FB1253" w:rsidRPr="00D50994" w:rsidRDefault="00FB1253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70C3806" w14:textId="77777777" w:rsidR="00FB1253" w:rsidRPr="00D50994" w:rsidRDefault="00FB1253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ACE341E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3B238FE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4136CC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BE017BB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FB6927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FDDFB2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__________ М.Е. Лавров</w:t>
            </w:r>
          </w:p>
          <w:p w14:paraId="3F7BAA6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44D2EA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5C15E7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3442" w:type="dxa"/>
          </w:tcPr>
          <w:p w14:paraId="7CC10FE9" w14:textId="77777777" w:rsidR="00D45E3D" w:rsidRPr="00D50994" w:rsidRDefault="00F96BE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</w:t>
            </w:r>
            <w:r w:rsidR="00D45E3D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</w:t>
            </w:r>
          </w:p>
          <w:p w14:paraId="158C6B69" w14:textId="77777777" w:rsidR="00D45E3D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47016819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034F77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60C4D8A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14:paraId="610781A5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80580F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14:paraId="06315E66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2EFF1A71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0BA61B0C" w14:textId="77777777" w:rsidR="00F96BEB" w:rsidRPr="00D50994" w:rsidRDefault="00D45E3D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</w:t>
            </w:r>
            <w:r w:rsidR="00F96BEB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</w:t>
            </w:r>
          </w:p>
          <w:p w14:paraId="7E68657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09525D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серия, №, </w:t>
            </w:r>
            <w:r w:rsidR="00157E64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кем и 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когда </w:t>
            </w:r>
            <w:r w:rsidR="005C078A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выдан</w:t>
            </w:r>
          </w:p>
          <w:p w14:paraId="2EA95BE1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32369304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2B2D6D8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51E906DE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3B949CA" w14:textId="77777777" w:rsidR="00157E64" w:rsidRPr="00D50994" w:rsidRDefault="00157E64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14:paraId="2650ADBD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026001C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CDEDA7C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1C709640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14:paraId="2640D6E4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80A0CD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14:paraId="01A5A641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AE7AD8E" w14:textId="7EC01615" w:rsidR="00D45E3D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1C1CDD" w14:textId="138C203B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BD3807" w14:textId="77777777" w:rsidR="009125AB" w:rsidRPr="00D50994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FA054B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76A9D1FA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14:paraId="6BE96BD0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случае, если Обучающийся одновременно является Заказчиком, указанное поле не заполняется</w:t>
            </w:r>
          </w:p>
        </w:tc>
        <w:tc>
          <w:tcPr>
            <w:tcW w:w="3533" w:type="dxa"/>
          </w:tcPr>
          <w:p w14:paraId="74D9FE7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A04682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461CBEA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CA79EF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DB4B64C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14:paraId="68C2275F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B6D565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14:paraId="2C95C72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906201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4B094AE0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паспорт_________________________</w:t>
            </w:r>
          </w:p>
          <w:p w14:paraId="3E8A4246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91D5B8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серия, №, кем и когда выдан</w:t>
            </w:r>
          </w:p>
          <w:p w14:paraId="564D6405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202F811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6F3A5B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C29ACA7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5D18C02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14:paraId="32F526FB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1E54780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53F4A495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B5AD2FA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14:paraId="165CB26A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D354E11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14:paraId="0100DFE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9A9955" w14:textId="531B07AF" w:rsidR="00D45E3D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F02A5AF" w14:textId="339B04A4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0DC7CA" w14:textId="77777777" w:rsidR="009125AB" w:rsidRPr="00D50994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AF90162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1DB6F817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14:paraId="0F58404F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9C20082" w14:textId="77777777" w:rsidR="00D45E3D" w:rsidRPr="00D50994" w:rsidRDefault="00D45E3D" w:rsidP="00C11F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45E3D" w:rsidRPr="00D50994" w:rsidSect="00912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E88"/>
    <w:multiLevelType w:val="multilevel"/>
    <w:tmpl w:val="7EE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1"/>
    <w:rsid w:val="0003704E"/>
    <w:rsid w:val="000378E1"/>
    <w:rsid w:val="000516CC"/>
    <w:rsid w:val="00052276"/>
    <w:rsid w:val="000653E0"/>
    <w:rsid w:val="000779AB"/>
    <w:rsid w:val="00097C12"/>
    <w:rsid w:val="000B4004"/>
    <w:rsid w:val="000E30C1"/>
    <w:rsid w:val="00153838"/>
    <w:rsid w:val="00157E64"/>
    <w:rsid w:val="001E7BAD"/>
    <w:rsid w:val="001F097B"/>
    <w:rsid w:val="002138A7"/>
    <w:rsid w:val="00215104"/>
    <w:rsid w:val="00226FC6"/>
    <w:rsid w:val="002405B1"/>
    <w:rsid w:val="00241D0A"/>
    <w:rsid w:val="002865DC"/>
    <w:rsid w:val="00297298"/>
    <w:rsid w:val="002A6E5C"/>
    <w:rsid w:val="002E6A5F"/>
    <w:rsid w:val="00304CA1"/>
    <w:rsid w:val="0035741C"/>
    <w:rsid w:val="003D1422"/>
    <w:rsid w:val="003E2824"/>
    <w:rsid w:val="004214A8"/>
    <w:rsid w:val="00433DB1"/>
    <w:rsid w:val="0044156D"/>
    <w:rsid w:val="00471288"/>
    <w:rsid w:val="004A7B7D"/>
    <w:rsid w:val="004F30B0"/>
    <w:rsid w:val="00526462"/>
    <w:rsid w:val="00552457"/>
    <w:rsid w:val="005C078A"/>
    <w:rsid w:val="005C19A7"/>
    <w:rsid w:val="005D0752"/>
    <w:rsid w:val="00610AC5"/>
    <w:rsid w:val="006412EC"/>
    <w:rsid w:val="00644B59"/>
    <w:rsid w:val="0068592B"/>
    <w:rsid w:val="006B29D8"/>
    <w:rsid w:val="006B3299"/>
    <w:rsid w:val="006C74F9"/>
    <w:rsid w:val="006D4BEA"/>
    <w:rsid w:val="006E3A63"/>
    <w:rsid w:val="007103AF"/>
    <w:rsid w:val="00731E39"/>
    <w:rsid w:val="00732267"/>
    <w:rsid w:val="00757DED"/>
    <w:rsid w:val="007627D3"/>
    <w:rsid w:val="00765EC1"/>
    <w:rsid w:val="007B45CB"/>
    <w:rsid w:val="007C403A"/>
    <w:rsid w:val="008420E7"/>
    <w:rsid w:val="00843D5A"/>
    <w:rsid w:val="00847568"/>
    <w:rsid w:val="008613F8"/>
    <w:rsid w:val="00874EFB"/>
    <w:rsid w:val="00892904"/>
    <w:rsid w:val="008967C3"/>
    <w:rsid w:val="008C79AE"/>
    <w:rsid w:val="008E3463"/>
    <w:rsid w:val="008F5651"/>
    <w:rsid w:val="009125AB"/>
    <w:rsid w:val="00912E7F"/>
    <w:rsid w:val="00924CD8"/>
    <w:rsid w:val="00965FFA"/>
    <w:rsid w:val="0097025F"/>
    <w:rsid w:val="009D295F"/>
    <w:rsid w:val="00A10F4A"/>
    <w:rsid w:val="00A11393"/>
    <w:rsid w:val="00A2579F"/>
    <w:rsid w:val="00A34ADA"/>
    <w:rsid w:val="00AA5D31"/>
    <w:rsid w:val="00AC12F2"/>
    <w:rsid w:val="00B40BB7"/>
    <w:rsid w:val="00B4221E"/>
    <w:rsid w:val="00B57238"/>
    <w:rsid w:val="00BA30F7"/>
    <w:rsid w:val="00BE7ACF"/>
    <w:rsid w:val="00BF2CB4"/>
    <w:rsid w:val="00C11F45"/>
    <w:rsid w:val="00C16E63"/>
    <w:rsid w:val="00C247B2"/>
    <w:rsid w:val="00C6722E"/>
    <w:rsid w:val="00C9357B"/>
    <w:rsid w:val="00C95A5D"/>
    <w:rsid w:val="00CC27D2"/>
    <w:rsid w:val="00CC70FA"/>
    <w:rsid w:val="00CF2346"/>
    <w:rsid w:val="00D117CA"/>
    <w:rsid w:val="00D145C6"/>
    <w:rsid w:val="00D45E3D"/>
    <w:rsid w:val="00D50994"/>
    <w:rsid w:val="00D64C33"/>
    <w:rsid w:val="00D80F48"/>
    <w:rsid w:val="00DD20E6"/>
    <w:rsid w:val="00E00AA7"/>
    <w:rsid w:val="00E518A7"/>
    <w:rsid w:val="00E82829"/>
    <w:rsid w:val="00EC00B6"/>
    <w:rsid w:val="00ED6E34"/>
    <w:rsid w:val="00EE2B48"/>
    <w:rsid w:val="00EE44B4"/>
    <w:rsid w:val="00EE7B87"/>
    <w:rsid w:val="00EF4A7C"/>
    <w:rsid w:val="00EF56D9"/>
    <w:rsid w:val="00F22E64"/>
    <w:rsid w:val="00F54612"/>
    <w:rsid w:val="00F80B21"/>
    <w:rsid w:val="00F8540F"/>
    <w:rsid w:val="00F96BEB"/>
    <w:rsid w:val="00FA0467"/>
    <w:rsid w:val="00FA73BA"/>
    <w:rsid w:val="00FB1253"/>
    <w:rsid w:val="00FB7D3C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B3FC5"/>
  <w15:docId w15:val="{5C76B56F-C7CB-4BDA-ACBB-2F277CB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D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3DB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EC00B6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C00B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11393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11393"/>
  </w:style>
  <w:style w:type="paragraph" w:styleId="a7">
    <w:name w:val="No Spacing"/>
    <w:uiPriority w:val="99"/>
    <w:qFormat/>
    <w:rsid w:val="00AA5D31"/>
    <w:rPr>
      <w:sz w:val="22"/>
      <w:szCs w:val="22"/>
      <w:lang w:eastAsia="en-US"/>
    </w:rPr>
  </w:style>
  <w:style w:type="paragraph" w:customStyle="1" w:styleId="ConsPlusNormal">
    <w:name w:val="ConsPlusNormal"/>
    <w:rsid w:val="00C16E6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8E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5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E64"/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semiHidden/>
    <w:unhideWhenUsed/>
    <w:rsid w:val="0015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986E06BE2A51D1CB2BD18A55EBC721662C24D5ACCA26860023706768C870W55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53F76ECBDE74FDB2F986E06BE2A51D1CB2BD18A55EBC721662C24D5WA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1CA2BDD8F54EBC721662C24D5WA5CJ" TargetMode="External"/><Relationship Id="rId5" Type="http://schemas.openxmlformats.org/officeDocument/2006/relationships/hyperlink" Target="consultantplus://offline/ref=E6253F76ECBDE74FDB2F986E06BE2A51D1CB2BD18A55EBC721662C24D5ACCA26860023706768C97EW55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>Retired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145215</dc:creator>
  <cp:lastModifiedBy>Дмитрий Конин</cp:lastModifiedBy>
  <cp:revision>3</cp:revision>
  <cp:lastPrinted>2019-07-04T14:05:00Z</cp:lastPrinted>
  <dcterms:created xsi:type="dcterms:W3CDTF">2022-02-17T09:03:00Z</dcterms:created>
  <dcterms:modified xsi:type="dcterms:W3CDTF">2022-02-17T09:03:00Z</dcterms:modified>
</cp:coreProperties>
</file>