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6C66" w14:textId="1ECDB908" w:rsidR="00AF5597" w:rsidRDefault="00AF2EFE" w:rsidP="005376A4">
      <w:pPr>
        <w:spacing w:after="0"/>
        <w:jc w:val="right"/>
      </w:pPr>
      <w:r>
        <w:t>Приложение 2</w:t>
      </w:r>
    </w:p>
    <w:p w14:paraId="554019BC" w14:textId="20D94CA3" w:rsidR="00BB13CE" w:rsidRDefault="00BB13CE" w:rsidP="005376A4">
      <w:pPr>
        <w:spacing w:after="0"/>
        <w:jc w:val="right"/>
      </w:pPr>
      <w:r>
        <w:t>к приказу от 19.11.2020 № 257</w:t>
      </w:r>
    </w:p>
    <w:p w14:paraId="70C46F13" w14:textId="77777777" w:rsidR="00AF5597" w:rsidRDefault="00AF5597" w:rsidP="00AF5597">
      <w:pPr>
        <w:spacing w:after="0"/>
        <w:jc w:val="right"/>
      </w:pPr>
    </w:p>
    <w:p w14:paraId="3AE62D01" w14:textId="77777777" w:rsidR="00AF5597" w:rsidRDefault="00AF5597" w:rsidP="00AF5597">
      <w:pPr>
        <w:spacing w:after="0"/>
        <w:jc w:val="right"/>
      </w:pPr>
    </w:p>
    <w:p w14:paraId="2B595801" w14:textId="77777777" w:rsidR="00AF5597" w:rsidRDefault="00AF5597" w:rsidP="00AF5597">
      <w:pPr>
        <w:spacing w:after="0"/>
        <w:jc w:val="center"/>
        <w:rPr>
          <w:rFonts w:cs="Times New Roman"/>
          <w:szCs w:val="24"/>
        </w:rPr>
      </w:pPr>
      <w:r>
        <w:t xml:space="preserve">Перечень </w:t>
      </w:r>
      <w:r>
        <w:rPr>
          <w:rFonts w:cs="Times New Roman"/>
          <w:szCs w:val="24"/>
        </w:rPr>
        <w:t>коррупционных рисков в ГПОАУ ЯО Ярославском педагогическом колледже</w:t>
      </w:r>
    </w:p>
    <w:p w14:paraId="1D91F3A2" w14:textId="77777777" w:rsidR="00AF5597" w:rsidRDefault="00AF5597" w:rsidP="00AF5597">
      <w:pPr>
        <w:spacing w:after="0"/>
        <w:jc w:val="center"/>
        <w:rPr>
          <w:rFonts w:cs="Times New Roman"/>
          <w:szCs w:val="24"/>
        </w:rPr>
      </w:pPr>
    </w:p>
    <w:p w14:paraId="5FA0CE94" w14:textId="77777777" w:rsidR="00AF2EFE" w:rsidRDefault="00AF5597" w:rsidP="00AF2EFE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Коррупционные риски в государственной профессиональном образовательном автономном учреждении Ярославской области Ярославском педагогическом колледже (далее – ГПОАУ ЯО Ярославский педагогической колледж) возникают при реализации следующих функций:</w:t>
      </w:r>
    </w:p>
    <w:p w14:paraId="2D9C9840" w14:textId="5FF65953" w:rsidR="00AF5597" w:rsidRDefault="00AF2EFE" w:rsidP="00AF2EFE">
      <w:pPr>
        <w:spacing w:after="0"/>
        <w:ind w:firstLine="708"/>
        <w:jc w:val="both"/>
      </w:pPr>
      <w:r>
        <w:rPr>
          <w:rFonts w:cs="Times New Roman"/>
          <w:szCs w:val="24"/>
        </w:rPr>
        <w:t xml:space="preserve">1. </w:t>
      </w:r>
      <w:r w:rsidRPr="00AF2EFE">
        <w:rPr>
          <w:rFonts w:cs="Times New Roman"/>
          <w:bCs/>
          <w:lang w:eastAsia="ru-RU"/>
        </w:rPr>
        <w:t>Приём граждан на обучение по программам среднего профессионального образовани</w:t>
      </w:r>
      <w:r>
        <w:rPr>
          <w:rFonts w:cs="Times New Roman"/>
          <w:bCs/>
          <w:lang w:eastAsia="ru-RU"/>
        </w:rPr>
        <w:t>я</w:t>
      </w:r>
      <w:r w:rsidR="00AF5597">
        <w:t>.</w:t>
      </w:r>
    </w:p>
    <w:p w14:paraId="08CDA058" w14:textId="34583A87" w:rsidR="00AF2EFE" w:rsidRDefault="00AF2EFE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t xml:space="preserve">2. </w:t>
      </w:r>
      <w:r w:rsidRPr="004430EC">
        <w:rPr>
          <w:rFonts w:cs="Times New Roman"/>
          <w:bCs/>
          <w:lang w:eastAsia="ru-RU"/>
        </w:rPr>
        <w:t>Перевод обучающихся в колледже с одной образовательной программы и (или) формы обучения на другую, перевод в колледж из другой образовательной организации</w:t>
      </w:r>
      <w:r>
        <w:rPr>
          <w:rFonts w:cs="Times New Roman"/>
          <w:bCs/>
          <w:lang w:eastAsia="ru-RU"/>
        </w:rPr>
        <w:t>.</w:t>
      </w:r>
    </w:p>
    <w:p w14:paraId="37CA2755" w14:textId="342629C6" w:rsidR="00AF2EFE" w:rsidRDefault="00AF2EFE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3. </w:t>
      </w:r>
      <w:r w:rsidRPr="004430EC">
        <w:rPr>
          <w:rFonts w:cs="Times New Roman"/>
          <w:bCs/>
          <w:lang w:eastAsia="ru-RU"/>
        </w:rPr>
        <w:t>Перевод обучающихся в колледже с платного обучения на бесплатное</w:t>
      </w:r>
      <w:r>
        <w:rPr>
          <w:rFonts w:cs="Times New Roman"/>
          <w:bCs/>
          <w:lang w:eastAsia="ru-RU"/>
        </w:rPr>
        <w:t>.</w:t>
      </w:r>
    </w:p>
    <w:p w14:paraId="371D574A" w14:textId="43A40309" w:rsidR="00AF2EFE" w:rsidRDefault="00AF2EFE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4. </w:t>
      </w:r>
      <w:r w:rsidRPr="004430EC">
        <w:rPr>
          <w:rFonts w:cs="Times New Roman"/>
          <w:bCs/>
          <w:lang w:eastAsia="ru-RU"/>
        </w:rPr>
        <w:t>Отчисление обучающихся из колледжа</w:t>
      </w:r>
      <w:r>
        <w:rPr>
          <w:rFonts w:cs="Times New Roman"/>
          <w:bCs/>
          <w:lang w:eastAsia="ru-RU"/>
        </w:rPr>
        <w:t>.</w:t>
      </w:r>
    </w:p>
    <w:p w14:paraId="0615416C" w14:textId="1E002265" w:rsidR="00A1621F" w:rsidRDefault="00A1621F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5. </w:t>
      </w:r>
      <w:r w:rsidRPr="004430EC">
        <w:rPr>
          <w:rFonts w:cs="Times New Roman"/>
          <w:bCs/>
          <w:lang w:eastAsia="ru-RU"/>
        </w:rPr>
        <w:t>Восстановление обучающихся в колледже</w:t>
      </w:r>
      <w:r>
        <w:rPr>
          <w:rFonts w:cs="Times New Roman"/>
          <w:bCs/>
          <w:lang w:eastAsia="ru-RU"/>
        </w:rPr>
        <w:t>.</w:t>
      </w:r>
    </w:p>
    <w:p w14:paraId="06343D5C" w14:textId="115253E3" w:rsidR="00A1621F" w:rsidRDefault="00A1621F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6. </w:t>
      </w:r>
      <w:r w:rsidRPr="004430EC">
        <w:rPr>
          <w:rFonts w:cs="Times New Roman"/>
          <w:bCs/>
          <w:lang w:eastAsia="ru-RU"/>
        </w:rPr>
        <w:t>Приём, отчисление обучающихся по дополнительному образованию</w:t>
      </w:r>
      <w:r>
        <w:rPr>
          <w:rFonts w:cs="Times New Roman"/>
          <w:bCs/>
          <w:lang w:eastAsia="ru-RU"/>
        </w:rPr>
        <w:t>.</w:t>
      </w:r>
    </w:p>
    <w:p w14:paraId="1E68F559" w14:textId="0B176D24" w:rsidR="00A1621F" w:rsidRDefault="00A1621F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7. </w:t>
      </w:r>
      <w:r w:rsidRPr="004430EC">
        <w:rPr>
          <w:rFonts w:cs="Times New Roman"/>
          <w:bCs/>
          <w:lang w:eastAsia="ru-RU"/>
        </w:rPr>
        <w:t>Осуществление деятельности по дополнительному профессиональному образованию</w:t>
      </w:r>
      <w:r>
        <w:rPr>
          <w:rFonts w:cs="Times New Roman"/>
          <w:bCs/>
          <w:lang w:eastAsia="ru-RU"/>
        </w:rPr>
        <w:t>.</w:t>
      </w:r>
    </w:p>
    <w:p w14:paraId="1CC2B9B9" w14:textId="4F34941D" w:rsidR="00150A01" w:rsidRDefault="00150A01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8. Аттестация обучающихся (приём зачётов, экзаменов, ГИА, демо-экзамен).</w:t>
      </w:r>
    </w:p>
    <w:p w14:paraId="67EB5D7B" w14:textId="5132B937" w:rsidR="00A1621F" w:rsidRDefault="00150A01" w:rsidP="00AF2EFE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9</w:t>
      </w:r>
      <w:r w:rsidR="00A1621F">
        <w:rPr>
          <w:rFonts w:cs="Times New Roman"/>
          <w:bCs/>
          <w:lang w:eastAsia="ru-RU"/>
        </w:rPr>
        <w:t xml:space="preserve">. </w:t>
      </w:r>
      <w:r w:rsidR="00A1621F" w:rsidRPr="004430EC">
        <w:rPr>
          <w:rFonts w:cs="Times New Roman"/>
          <w:bCs/>
          <w:lang w:eastAsia="ru-RU"/>
        </w:rPr>
        <w:t>Приём на работу сотрудников</w:t>
      </w:r>
      <w:r w:rsidR="00A1621F">
        <w:rPr>
          <w:rFonts w:cs="Times New Roman"/>
          <w:bCs/>
          <w:lang w:eastAsia="ru-RU"/>
        </w:rPr>
        <w:t>.</w:t>
      </w:r>
    </w:p>
    <w:p w14:paraId="77C82E93" w14:textId="08E79D11" w:rsidR="00A1621F" w:rsidRDefault="00150A01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10</w:t>
      </w:r>
      <w:r w:rsidR="00A1621F">
        <w:rPr>
          <w:rFonts w:cs="Times New Roman"/>
          <w:bCs/>
          <w:lang w:eastAsia="ru-RU"/>
        </w:rPr>
        <w:t xml:space="preserve">. </w:t>
      </w:r>
      <w:r w:rsidR="00A1621F" w:rsidRPr="004430EC">
        <w:rPr>
          <w:rFonts w:cs="Times New Roman"/>
          <w:bCs/>
          <w:lang w:eastAsia="ru-RU"/>
        </w:rPr>
        <w:t>Обработка персональных данных работников, обучающихся, иных категорий лиц</w:t>
      </w:r>
      <w:r w:rsidR="00A1621F">
        <w:rPr>
          <w:rFonts w:cs="Times New Roman"/>
          <w:bCs/>
          <w:lang w:eastAsia="ru-RU"/>
        </w:rPr>
        <w:t>.</w:t>
      </w:r>
    </w:p>
    <w:p w14:paraId="26F466FF" w14:textId="55C99DF0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1</w:t>
      </w:r>
      <w:r>
        <w:rPr>
          <w:rFonts w:cs="Times New Roman"/>
          <w:bCs/>
          <w:lang w:eastAsia="ru-RU"/>
        </w:rPr>
        <w:t xml:space="preserve">. </w:t>
      </w:r>
      <w:r w:rsidRPr="00A1621F">
        <w:rPr>
          <w:rFonts w:cs="Times New Roman"/>
          <w:bCs/>
          <w:lang w:eastAsia="ru-RU"/>
        </w:rPr>
        <w:t>Принятие решений об</w:t>
      </w:r>
      <w:r>
        <w:rPr>
          <w:rFonts w:cs="Times New Roman"/>
          <w:bCs/>
          <w:lang w:eastAsia="ru-RU"/>
        </w:rPr>
        <w:t xml:space="preserve"> </w:t>
      </w:r>
      <w:r w:rsidRPr="00A1621F">
        <w:rPr>
          <w:rFonts w:cs="Times New Roman"/>
          <w:bCs/>
          <w:lang w:eastAsia="ru-RU"/>
        </w:rPr>
        <w:t>использовании бюджетных средств и средств, от приносящей доход деятельности</w:t>
      </w:r>
      <w:r>
        <w:rPr>
          <w:rFonts w:cs="Times New Roman"/>
          <w:bCs/>
          <w:lang w:eastAsia="ru-RU"/>
        </w:rPr>
        <w:t>.</w:t>
      </w:r>
    </w:p>
    <w:p w14:paraId="7DF2BDAA" w14:textId="146674CD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2</w:t>
      </w:r>
      <w:r>
        <w:rPr>
          <w:rFonts w:cs="Times New Roman"/>
          <w:bCs/>
          <w:lang w:eastAsia="ru-RU"/>
        </w:rPr>
        <w:t xml:space="preserve">. </w:t>
      </w:r>
      <w:r w:rsidRPr="00A1621F">
        <w:rPr>
          <w:rFonts w:cs="Times New Roman"/>
          <w:bCs/>
          <w:lang w:eastAsia="ru-RU"/>
        </w:rPr>
        <w:t>Регистрация материальных ценностей и ведение баз данных материальных ценностей</w:t>
      </w:r>
      <w:r>
        <w:rPr>
          <w:rFonts w:cs="Times New Roman"/>
          <w:bCs/>
          <w:lang w:eastAsia="ru-RU"/>
        </w:rPr>
        <w:t>.</w:t>
      </w:r>
    </w:p>
    <w:p w14:paraId="5404550A" w14:textId="212A60BA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3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bCs/>
          <w:lang w:eastAsia="ru-RU"/>
        </w:rPr>
        <w:t>Планирование закупок</w:t>
      </w:r>
      <w:r>
        <w:rPr>
          <w:rFonts w:cs="Times New Roman"/>
          <w:bCs/>
          <w:lang w:eastAsia="ru-RU"/>
        </w:rPr>
        <w:t>.</w:t>
      </w:r>
    </w:p>
    <w:p w14:paraId="618BF692" w14:textId="72C059A6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4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bCs/>
          <w:lang w:eastAsia="ru-RU"/>
        </w:rPr>
        <w:t>Подготовка документации для осуществления закупк</w:t>
      </w:r>
      <w:r>
        <w:rPr>
          <w:rFonts w:cs="Times New Roman"/>
          <w:bCs/>
          <w:lang w:eastAsia="ru-RU"/>
        </w:rPr>
        <w:t>и.</w:t>
      </w:r>
    </w:p>
    <w:p w14:paraId="09E97FEC" w14:textId="16372C7F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5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bCs/>
          <w:lang w:eastAsia="ru-RU"/>
        </w:rPr>
        <w:t>Определение поставщика (подрядчика, исполнителя)</w:t>
      </w:r>
      <w:r>
        <w:rPr>
          <w:rFonts w:cs="Times New Roman"/>
          <w:bCs/>
          <w:lang w:eastAsia="ru-RU"/>
        </w:rPr>
        <w:t>.</w:t>
      </w:r>
    </w:p>
    <w:p w14:paraId="055853A4" w14:textId="2F3A512E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6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bCs/>
          <w:lang w:eastAsia="ru-RU"/>
        </w:rPr>
        <w:t>Исполнение, изменение, расторжение договоров</w:t>
      </w:r>
      <w:r>
        <w:rPr>
          <w:rFonts w:cs="Times New Roman"/>
          <w:bCs/>
          <w:lang w:eastAsia="ru-RU"/>
        </w:rPr>
        <w:t>.</w:t>
      </w:r>
    </w:p>
    <w:p w14:paraId="41D3F57B" w14:textId="6D1C1FCE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7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bCs/>
          <w:lang w:eastAsia="ru-RU"/>
        </w:rPr>
        <w:t>Оплата труда работников</w:t>
      </w:r>
      <w:r>
        <w:rPr>
          <w:rFonts w:cs="Times New Roman"/>
          <w:bCs/>
          <w:lang w:eastAsia="ru-RU"/>
        </w:rPr>
        <w:t>.</w:t>
      </w:r>
    </w:p>
    <w:p w14:paraId="71DCFCFB" w14:textId="0707E552" w:rsidR="00A1621F" w:rsidRDefault="00A1621F" w:rsidP="00A1621F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bCs/>
          <w:lang w:eastAsia="ru-RU"/>
        </w:rPr>
        <w:t>1</w:t>
      </w:r>
      <w:r w:rsidR="00150A01">
        <w:rPr>
          <w:rFonts w:cs="Times New Roman"/>
          <w:bCs/>
          <w:lang w:eastAsia="ru-RU"/>
        </w:rPr>
        <w:t>8</w:t>
      </w:r>
      <w:r>
        <w:rPr>
          <w:rFonts w:cs="Times New Roman"/>
          <w:bCs/>
          <w:lang w:eastAsia="ru-RU"/>
        </w:rPr>
        <w:t xml:space="preserve">. </w:t>
      </w:r>
      <w:r w:rsidRPr="004430EC">
        <w:rPr>
          <w:rFonts w:cs="Times New Roman"/>
          <w:szCs w:val="24"/>
        </w:rPr>
        <w:t>Назначение стимулирующих выплат и вознаграждений работникам</w:t>
      </w:r>
      <w:r>
        <w:rPr>
          <w:rFonts w:cs="Times New Roman"/>
          <w:szCs w:val="24"/>
        </w:rPr>
        <w:t>.</w:t>
      </w:r>
    </w:p>
    <w:p w14:paraId="6D868B25" w14:textId="5EB1A4B7" w:rsidR="00A1621F" w:rsidRDefault="00A1621F" w:rsidP="00A1621F">
      <w:pPr>
        <w:spacing w:after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szCs w:val="24"/>
        </w:rPr>
        <w:t>1</w:t>
      </w:r>
      <w:r w:rsidR="00150A01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. </w:t>
      </w:r>
      <w:r w:rsidRPr="004430EC">
        <w:rPr>
          <w:rFonts w:cs="Times New Roman"/>
          <w:bCs/>
          <w:lang w:eastAsia="ru-RU"/>
        </w:rPr>
        <w:t>Проведени</w:t>
      </w:r>
      <w:r>
        <w:rPr>
          <w:rFonts w:cs="Times New Roman"/>
          <w:bCs/>
          <w:lang w:eastAsia="ru-RU"/>
        </w:rPr>
        <w:t>е</w:t>
      </w:r>
      <w:r w:rsidRPr="004430EC">
        <w:rPr>
          <w:rFonts w:cs="Times New Roman"/>
          <w:bCs/>
          <w:lang w:eastAsia="ru-RU"/>
        </w:rPr>
        <w:t xml:space="preserve"> аттестации работников (педагогических, на соответствие занимаемой должности)</w:t>
      </w:r>
      <w:r>
        <w:rPr>
          <w:rFonts w:cs="Times New Roman"/>
          <w:bCs/>
          <w:lang w:eastAsia="ru-RU"/>
        </w:rPr>
        <w:t>.</w:t>
      </w:r>
    </w:p>
    <w:p w14:paraId="187A35DF" w14:textId="5C1C504D" w:rsidR="00A1621F" w:rsidRDefault="00150A01" w:rsidP="00A1621F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bCs/>
          <w:lang w:eastAsia="ru-RU"/>
        </w:rPr>
        <w:t>20</w:t>
      </w:r>
      <w:r w:rsidR="00A1621F">
        <w:rPr>
          <w:rFonts w:cs="Times New Roman"/>
          <w:bCs/>
          <w:lang w:eastAsia="ru-RU"/>
        </w:rPr>
        <w:t xml:space="preserve">. </w:t>
      </w:r>
      <w:r w:rsidR="00A1621F" w:rsidRPr="004430EC">
        <w:rPr>
          <w:rFonts w:cs="Times New Roman"/>
          <w:szCs w:val="24"/>
          <w:lang w:eastAsia="ru-RU"/>
        </w:rPr>
        <w:t>Выдвижение кандидатур обучающихся на получение стипендий различного уровня</w:t>
      </w:r>
      <w:r w:rsidR="00A1621F">
        <w:rPr>
          <w:rFonts w:cs="Times New Roman"/>
          <w:szCs w:val="24"/>
          <w:lang w:eastAsia="ru-RU"/>
        </w:rPr>
        <w:t>.</w:t>
      </w:r>
    </w:p>
    <w:p w14:paraId="41609492" w14:textId="7B01E45C" w:rsidR="00A1621F" w:rsidRDefault="00A1621F" w:rsidP="00A1621F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2</w:t>
      </w:r>
      <w:r w:rsidR="00150A01">
        <w:rPr>
          <w:rFonts w:cs="Times New Roman"/>
          <w:szCs w:val="24"/>
          <w:lang w:eastAsia="ru-RU"/>
        </w:rPr>
        <w:t>1</w:t>
      </w:r>
      <w:r>
        <w:rPr>
          <w:rFonts w:cs="Times New Roman"/>
          <w:szCs w:val="24"/>
          <w:lang w:eastAsia="ru-RU"/>
        </w:rPr>
        <w:t xml:space="preserve">. </w:t>
      </w:r>
      <w:r w:rsidRPr="004430EC">
        <w:rPr>
          <w:rFonts w:cs="Times New Roman"/>
          <w:szCs w:val="24"/>
          <w:lang w:eastAsia="ru-RU"/>
        </w:rPr>
        <w:t>Оценка участия в конкурсах</w:t>
      </w:r>
      <w:r>
        <w:rPr>
          <w:rFonts w:cs="Times New Roman"/>
          <w:szCs w:val="24"/>
          <w:lang w:eastAsia="ru-RU"/>
        </w:rPr>
        <w:t>.</w:t>
      </w:r>
    </w:p>
    <w:p w14:paraId="059F7B73" w14:textId="0412AE77" w:rsidR="00A1621F" w:rsidRDefault="00A1621F" w:rsidP="00A1621F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>2</w:t>
      </w:r>
      <w:r w:rsidR="00150A01">
        <w:rPr>
          <w:rFonts w:cs="Times New Roman"/>
          <w:szCs w:val="24"/>
          <w:lang w:eastAsia="ru-RU"/>
        </w:rPr>
        <w:t>2</w:t>
      </w:r>
      <w:r>
        <w:rPr>
          <w:rFonts w:cs="Times New Roman"/>
          <w:szCs w:val="24"/>
          <w:lang w:eastAsia="ru-RU"/>
        </w:rPr>
        <w:t xml:space="preserve">. </w:t>
      </w:r>
      <w:r w:rsidRPr="004430EC">
        <w:rPr>
          <w:rFonts w:cs="Times New Roman"/>
          <w:szCs w:val="24"/>
        </w:rPr>
        <w:t>Процедура утверждения локальных нормативных актов</w:t>
      </w:r>
      <w:r>
        <w:rPr>
          <w:rFonts w:cs="Times New Roman"/>
          <w:szCs w:val="24"/>
        </w:rPr>
        <w:t>.</w:t>
      </w:r>
    </w:p>
    <w:p w14:paraId="02E4B3AB" w14:textId="3B2DEEEC" w:rsidR="00AF5597" w:rsidRPr="00150A01" w:rsidRDefault="00A1621F" w:rsidP="00150A01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>2</w:t>
      </w:r>
      <w:r w:rsidR="00150A0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 w:rsidRPr="004430EC">
        <w:rPr>
          <w:rFonts w:cs="Times New Roman"/>
          <w:szCs w:val="24"/>
          <w:lang w:eastAsia="ru-RU"/>
        </w:rPr>
        <w:t>Представление интересов колледжа в судебных и иных органах власти</w:t>
      </w:r>
      <w:r>
        <w:rPr>
          <w:rFonts w:cs="Times New Roman"/>
          <w:szCs w:val="24"/>
          <w:lang w:eastAsia="ru-RU"/>
        </w:rPr>
        <w:t>.</w:t>
      </w:r>
    </w:p>
    <w:sectPr w:rsidR="00AF5597" w:rsidRPr="0015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45AE7"/>
    <w:multiLevelType w:val="hybridMultilevel"/>
    <w:tmpl w:val="F4282B7A"/>
    <w:lvl w:ilvl="0" w:tplc="2BACD6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302FEF"/>
    <w:multiLevelType w:val="hybridMultilevel"/>
    <w:tmpl w:val="F4282B7A"/>
    <w:lvl w:ilvl="0" w:tplc="2BACD6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21"/>
    <w:rsid w:val="00150A01"/>
    <w:rsid w:val="00322821"/>
    <w:rsid w:val="003C55E9"/>
    <w:rsid w:val="004214A8"/>
    <w:rsid w:val="005376A4"/>
    <w:rsid w:val="005E5070"/>
    <w:rsid w:val="006341DA"/>
    <w:rsid w:val="00664710"/>
    <w:rsid w:val="00874EFB"/>
    <w:rsid w:val="008A0608"/>
    <w:rsid w:val="00917785"/>
    <w:rsid w:val="00A1621F"/>
    <w:rsid w:val="00AF2EFE"/>
    <w:rsid w:val="00AF5597"/>
    <w:rsid w:val="00BB13CE"/>
    <w:rsid w:val="00CC70FA"/>
    <w:rsid w:val="00D27F84"/>
    <w:rsid w:val="00FB5E51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2FE"/>
  <w15:chartTrackingRefBased/>
  <w15:docId w15:val="{F3DAA75D-DB3F-4753-8B10-C3B50AEF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1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97"/>
    <w:pPr>
      <w:ind w:left="720"/>
      <w:contextualSpacing/>
    </w:pPr>
  </w:style>
  <w:style w:type="table" w:styleId="a4">
    <w:name w:val="Table Grid"/>
    <w:basedOn w:val="a1"/>
    <w:uiPriority w:val="59"/>
    <w:rsid w:val="00AF55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145215</dc:creator>
  <cp:keywords/>
  <dc:description/>
  <cp:lastModifiedBy>Дмитрий Конин</cp:lastModifiedBy>
  <cp:revision>4</cp:revision>
  <cp:lastPrinted>2020-11-19T08:42:00Z</cp:lastPrinted>
  <dcterms:created xsi:type="dcterms:W3CDTF">2020-11-19T07:18:00Z</dcterms:created>
  <dcterms:modified xsi:type="dcterms:W3CDTF">2020-11-19T08:42:00Z</dcterms:modified>
</cp:coreProperties>
</file>