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</w:rPr>
        <w:t>МАКЕТ ТЕХНОЛОГИЧЕСКОЙ  КАРТЫ УРОКА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850" w:type="dxa"/>
        <w:jc w:val="left"/>
        <w:tblInd w:w="-108" w:type="dxa"/>
        <w:tblBorders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2234"/>
        <w:gridCol w:w="1984"/>
        <w:gridCol w:w="10632"/>
      </w:tblGrid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Ф.И.О. СТУДЕНТА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КЛАСС, ВИД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Times New Roman" w:hAnsi="Times New Roman"/>
              </w:rPr>
              <w:t xml:space="preserve">Общеобразовательный, инклюзия,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компенсирующего и коррекционно-развивающего образования</w:t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4" w:hRule="atLeast"/>
        </w:trPr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рефлексии</w:t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Формулируется  через отглагольное существительное (например.: изучение, формирование, развитие, создание условий).</w:t>
            </w:r>
          </w:p>
        </w:tc>
      </w:tr>
      <w:tr>
        <w:trPr/>
        <w:tc>
          <w:tcPr>
            <w:tcW w:w="2234" w:type="dxa"/>
            <w:vMerge w:val="restart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ЗАДАЧИ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 xml:space="preserve">Дидактические </w:t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Воспитательные</w:t>
            </w:r>
          </w:p>
        </w:tc>
        <w:tc>
          <w:tcPr>
            <w:tcW w:w="10632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57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78"/>
        <w:gridCol w:w="2263"/>
        <w:gridCol w:w="1546"/>
        <w:gridCol w:w="3450"/>
        <w:gridCol w:w="1527"/>
        <w:gridCol w:w="1413"/>
        <w:gridCol w:w="2281"/>
        <w:gridCol w:w="1410"/>
      </w:tblGrid>
      <w:tr>
        <w:trPr/>
        <w:tc>
          <w:tcPr>
            <w:tcW w:w="6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Этап урока и его цель.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Примерное время проведения</w:t>
            </w:r>
          </w:p>
        </w:tc>
        <w:tc>
          <w:tcPr>
            <w:tcW w:w="15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Форма организации учебной деятельности (Ф-фронтальная, И-индивидуальная, П-парная, Г-групповая)</w:t>
            </w:r>
          </w:p>
        </w:tc>
        <w:tc>
          <w:tcPr>
            <w:tcW w:w="34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Деятельность учителя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(содержание учебного материала, методы и приемы работы)</w:t>
            </w:r>
          </w:p>
        </w:tc>
        <w:tc>
          <w:tcPr>
            <w:tcW w:w="15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Деятельность учащихся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(виды деятельности)</w:t>
            </w:r>
          </w:p>
        </w:tc>
        <w:tc>
          <w:tcPr>
            <w:tcW w:w="51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4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Метапредметные (П-познавательные, Р-регулятивные, К-коммуникативные)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Личностные</w:t>
            </w:r>
          </w:p>
        </w:tc>
      </w:tr>
      <w:tr>
        <w:trPr/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Самоопределение к деятельности.</w:t>
            </w:r>
          </w:p>
          <w:p>
            <w:pPr>
              <w:pStyle w:val="Normal"/>
              <w:rPr/>
            </w:pPr>
            <w:r>
              <w:rPr>
                <w:b/>
              </w:rPr>
              <w:t xml:space="preserve">Цель: </w:t>
            </w:r>
            <w:r>
              <w:rPr/>
              <w:t>создание условий для возникновения у обучающихся внутренней потребности включения в учебную деятельность.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Время:</w:t>
            </w:r>
          </w:p>
        </w:tc>
        <w:tc>
          <w:tcPr>
            <w:tcW w:w="1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Актуализация опорных знаний. Пробное действие.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повторение ранее изученного материала (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уточнить в соответствии с темой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). Выполнение обучающимися пробного действия. Фиксирование обучающимися индивидуального затруднения.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Style w:val="FontStyle34"/>
                <w:rFonts w:cs="Times New Roman" w:ascii="Times New Roman" w:hAnsi="Times New Roman"/>
                <w:b/>
                <w:sz w:val="24"/>
                <w:szCs w:val="24"/>
              </w:rPr>
              <w:t>Построения проекта коррекции выявленных затруднений.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выявление места затруднения в деятельности. Фиксирование во внешней речи причины затруднения. Формулирование цели урока. Составление плана коррекции выявленных затруднений.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ФИЗКУЛЬТМИНУТКА (на 10 минуте, записывается в соответствии с логикой урока)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Закрепление. Самостоятельная работа обучающихся.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закрепление обучающимися способов действий при решении заданий на повторение.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ФИЗКУЛЬТМИНУТКА на 20 минуте (зрительная, дыхательная, расслабляющая записывается в соответствии с логикой урока)</w:t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Рефлексия деятельности.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оценивание обучающимися  учебной деятельности, самоанализ и рефлексия чувств и эмоций.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Обсуждение и запись дифференцированного домашнего задания (комментарии).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FontStyle34">
    <w:name w:val="Font Style34"/>
    <w:qFormat/>
    <w:rPr>
      <w:rFonts w:ascii="Bookman Old Style" w:hAnsi="Bookman Old Style" w:cs="Bookman Old Style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LibreOffice/5.4.3.2$MacOSX_X86_64 LibreOffice_project/92a7159f7e4af62137622921e809f8546db437e5</Application>
  <Pages>4</Pages>
  <Words>218</Words>
  <Characters>1789</Characters>
  <CharactersWithSpaces>1960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2019-04-01T17:08:24Z</dcterms:created>
  <dc:creator/>
  <dc:description/>
  <dc:language>ru-RU</dc:language>
  <cp:lastModifiedBy/>
  <dcterms:modified xsi:type="dcterms:W3CDTF">2019-04-01T17:13:46Z</dcterms:modified>
  <cp:revision>1</cp:revision>
  <dc:subject/>
  <dc:title/>
</cp:coreProperties>
</file>