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E605F" w14:textId="25A5279C" w:rsidR="00151764" w:rsidRPr="002A4CCF" w:rsidRDefault="0056307F" w:rsidP="002A4CCF">
      <w:pPr>
        <w:pStyle w:val="a3"/>
        <w:spacing w:before="0" w:beforeAutospacing="0" w:after="0" w:afterAutospacing="0" w:line="276" w:lineRule="auto"/>
        <w:ind w:firstLine="709"/>
        <w:jc w:val="center"/>
        <w:rPr>
          <w:rStyle w:val="a4"/>
        </w:rPr>
      </w:pPr>
      <w:r w:rsidRPr="002A4CCF">
        <w:rPr>
          <w:rStyle w:val="a4"/>
        </w:rPr>
        <w:t>ОБЪЕКТЫ ПРАКТИЧЕСКИХ ЗАНЯТИЙ</w:t>
      </w:r>
    </w:p>
    <w:p w14:paraId="4FA39485" w14:textId="77777777" w:rsidR="0056307F" w:rsidRPr="002A4CCF" w:rsidRDefault="0056307F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0ADA7228" w14:textId="77777777" w:rsidR="0056307F" w:rsidRPr="002A4CCF" w:rsidRDefault="0056307F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6113E0B2" w14:textId="71A4FBF9" w:rsidR="00487538" w:rsidRPr="002A4CCF" w:rsidRDefault="00487538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Часть практических занятий в колледже проходит на площадках </w:t>
      </w:r>
      <w:r w:rsidR="005C69A9">
        <w:rPr>
          <w:bdr w:val="none" w:sz="0" w:space="0" w:color="auto" w:frame="1"/>
          <w:shd w:val="clear" w:color="auto" w:fill="FFFFFF"/>
        </w:rPr>
        <w:t>мастерских «Дошкольное воспитание», «Преподавание в младших классах», «Физическая культура, спорт и фитнес».</w:t>
      </w:r>
    </w:p>
    <w:p w14:paraId="6BB834D8" w14:textId="77777777" w:rsidR="005C69A9" w:rsidRDefault="005C69A9" w:rsidP="005C69A9">
      <w:pPr>
        <w:pStyle w:val="a3"/>
        <w:spacing w:before="0" w:beforeAutospacing="0" w:after="0" w:afterAutospacing="0" w:line="276" w:lineRule="auto"/>
        <w:jc w:val="both"/>
        <w:rPr>
          <w:shd w:val="clear" w:color="auto" w:fill="FFFFFF"/>
        </w:rPr>
      </w:pPr>
    </w:p>
    <w:p w14:paraId="0ECC8CFB" w14:textId="5B95C39B" w:rsidR="00C30BC9" w:rsidRPr="002A4CCF" w:rsidRDefault="005C69A9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Мастерские</w:t>
      </w:r>
      <w:r w:rsidR="003A6D1C" w:rsidRPr="002A4CCF">
        <w:rPr>
          <w:shd w:val="clear" w:color="auto" w:fill="FFFFFF"/>
        </w:rPr>
        <w:t xml:space="preserve"> оснащен</w:t>
      </w:r>
      <w:r>
        <w:rPr>
          <w:shd w:val="clear" w:color="auto" w:fill="FFFFFF"/>
        </w:rPr>
        <w:t>ы</w:t>
      </w:r>
      <w:r w:rsidR="003A6D1C" w:rsidRPr="002A4CCF">
        <w:rPr>
          <w:shd w:val="clear" w:color="auto" w:fill="FFFFFF"/>
        </w:rPr>
        <w:t xml:space="preserve"> следующим</w:t>
      </w:r>
      <w:r w:rsidR="00C30BC9" w:rsidRPr="002A4CCF">
        <w:rPr>
          <w:shd w:val="clear" w:color="auto" w:fill="FFFFFF"/>
        </w:rPr>
        <w:t xml:space="preserve"> оборудование</w:t>
      </w:r>
      <w:r w:rsidR="003A6D1C" w:rsidRPr="002A4CCF">
        <w:rPr>
          <w:shd w:val="clear" w:color="auto" w:fill="FFFFFF"/>
        </w:rPr>
        <w:t>м</w:t>
      </w:r>
      <w:r w:rsidR="00C30BC9" w:rsidRPr="002A4CCF">
        <w:rPr>
          <w:shd w:val="clear" w:color="auto" w:fill="FFFFFF"/>
        </w:rPr>
        <w:t>:</w:t>
      </w:r>
    </w:p>
    <w:p w14:paraId="58493294" w14:textId="77777777" w:rsidR="00A26EEB" w:rsidRPr="002A4CCF" w:rsidRDefault="00A26EEB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</w:p>
    <w:p w14:paraId="0B2636DA" w14:textId="77777777" w:rsidR="00A26EEB" w:rsidRPr="002A4CCF" w:rsidRDefault="00C30BC9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bCs w:val="0"/>
          <w:shd w:val="clear" w:color="auto" w:fill="FFFFFF"/>
        </w:rPr>
      </w:pPr>
      <w:r w:rsidRPr="002A4CCF">
        <w:rPr>
          <w:rStyle w:val="a4"/>
          <w:bCs w:val="0"/>
          <w:shd w:val="clear" w:color="auto" w:fill="FFFFFF"/>
        </w:rPr>
        <w:t>Цифровой микроскоп</w:t>
      </w:r>
      <w:r w:rsidRPr="002A4CCF">
        <w:rPr>
          <w:rStyle w:val="a4"/>
          <w:b w:val="0"/>
          <w:bCs w:val="0"/>
          <w:shd w:val="clear" w:color="auto" w:fill="FFFFFF"/>
        </w:rPr>
        <w:t xml:space="preserve"> </w:t>
      </w:r>
      <w:proofErr w:type="spellStart"/>
      <w:r w:rsidRPr="002A4CCF">
        <w:rPr>
          <w:b/>
          <w:bCs/>
          <w:bdr w:val="none" w:sz="0" w:space="0" w:color="auto" w:frame="1"/>
          <w:shd w:val="clear" w:color="auto" w:fill="FFFFFF"/>
        </w:rPr>
        <w:t>Levenhuk</w:t>
      </w:r>
      <w:proofErr w:type="spellEnd"/>
    </w:p>
    <w:p w14:paraId="54130FED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Современные</w:t>
      </w:r>
      <w:r w:rsidR="00C30BC9" w:rsidRPr="002A4CCF">
        <w:rPr>
          <w:bdr w:val="none" w:sz="0" w:space="0" w:color="auto" w:frame="1"/>
          <w:shd w:val="clear" w:color="auto" w:fill="FFFFFF"/>
        </w:rPr>
        <w:t xml:space="preserve"> </w:t>
      </w:r>
      <w:r w:rsidRPr="002A4CCF">
        <w:rPr>
          <w:bdr w:val="none" w:sz="0" w:space="0" w:color="auto" w:frame="1"/>
          <w:shd w:val="clear" w:color="auto" w:fill="FFFFFF"/>
        </w:rPr>
        <w:t xml:space="preserve">технологии позволяют значительно расширить возможности оптических приборов.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Levenhuk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>– это микроскоп с увеличением от 4 до 40 крат, прекрасно подойдет и школьникам, и студентам-биологам, и научным сотрудникам младшего возраста. Для тех, кто любит узнавать, как все устроено – под микроскопом обычную пылинку или клочок бумаги можно изучать, как таинственный остров. Например, на уроках окружающего мира с ним можно изучать строение растительных и животных клеток, наблюдать за микроорганизмами, рассматривать структуру объектов окружающего мира (минералы и т.д.).</w:t>
      </w:r>
    </w:p>
    <w:p w14:paraId="7A56E2EB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Прибор комплектуется качественной цифровой камерой. Её можно установить вместо окуляра и подключить к компьютеру с помощью USB-кабеля. Увеличенное изображение микропрепарата будет видно на мониторе – это удобно при групповой работе или демонстрации опыта. Так</w:t>
      </w:r>
      <w:r w:rsidR="00A26EEB" w:rsidRPr="002A4CCF">
        <w:rPr>
          <w:bdr w:val="none" w:sz="0" w:space="0" w:color="auto" w:frame="1"/>
          <w:shd w:val="clear" w:color="auto" w:fill="FFFFFF"/>
        </w:rPr>
        <w:t>же камера используется для фото</w:t>
      </w:r>
      <w:r w:rsidRPr="002A4CCF">
        <w:rPr>
          <w:bdr w:val="none" w:sz="0" w:space="0" w:color="auto" w:frame="1"/>
          <w:shd w:val="clear" w:color="auto" w:fill="FFFFFF"/>
        </w:rPr>
        <w:t xml:space="preserve"> и видеофиксации исследований.</w:t>
      </w:r>
    </w:p>
    <w:p w14:paraId="724C39D2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Микроскоп подходит для работы как с готовыми образцами, так и с самостоятельно изготовленными микропрепаратами. В комплект входит все необходимое для проведения увлекательных экспериментов. Интересно же проверять качество купленных продуктов – например, посмотреть мед на натуральность! Начинающий исследователь сможет легко поделиться результатами своих опытов – достаточно просто опубликовать фотографии или видеозаписи в социальных сетях.</w:t>
      </w:r>
    </w:p>
    <w:p w14:paraId="71530F38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Микроскоп – этот тот случай, когда внимательный взгляд в одну точку перед собой бесконечно расширяет горизонты</w:t>
      </w:r>
    </w:p>
    <w:p w14:paraId="1A7BC0C5" w14:textId="77777777" w:rsidR="00151764" w:rsidRPr="002A4CCF" w:rsidRDefault="00C30BC9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Используя </w:t>
      </w:r>
      <w:r w:rsidR="00151764" w:rsidRPr="002A4CCF">
        <w:rPr>
          <w:bdr w:val="none" w:sz="0" w:space="0" w:color="auto" w:frame="1"/>
          <w:shd w:val="clear" w:color="auto" w:fill="FFFFFF"/>
        </w:rPr>
        <w:t xml:space="preserve">специальное программное обеспечение, </w:t>
      </w:r>
      <w:r w:rsidRPr="002A4CCF">
        <w:rPr>
          <w:bdr w:val="none" w:sz="0" w:space="0" w:color="auto" w:frame="1"/>
          <w:shd w:val="clear" w:color="auto" w:fill="FFFFFF"/>
        </w:rPr>
        <w:t xml:space="preserve">можно </w:t>
      </w:r>
      <w:r w:rsidR="00151764" w:rsidRPr="002A4CCF">
        <w:rPr>
          <w:bdr w:val="none" w:sz="0" w:space="0" w:color="auto" w:frame="1"/>
          <w:shd w:val="clear" w:color="auto" w:fill="FFFFFF"/>
        </w:rPr>
        <w:t>делать фотографии и снимать видеоролики.</w:t>
      </w:r>
    </w:p>
    <w:p w14:paraId="189F0EED" w14:textId="77777777" w:rsidR="00A26EEB" w:rsidRPr="002A4CCF" w:rsidRDefault="00A26EEB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290C46E8" w14:textId="77777777" w:rsidR="00A26EEB" w:rsidRPr="002A4CCF" w:rsidRDefault="00C30BC9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shd w:val="clear" w:color="auto" w:fill="FFFFFF"/>
        </w:rPr>
      </w:pPr>
      <w:r w:rsidRPr="002A4CCF">
        <w:rPr>
          <w:rStyle w:val="a4"/>
          <w:shd w:val="clear" w:color="auto" w:fill="FFFFFF"/>
        </w:rPr>
        <w:t>Цифровая лаб</w:t>
      </w:r>
      <w:r w:rsidR="000B38F8" w:rsidRPr="002A4CCF">
        <w:rPr>
          <w:rStyle w:val="a4"/>
          <w:shd w:val="clear" w:color="auto" w:fill="FFFFFF"/>
        </w:rPr>
        <w:t xml:space="preserve">оратория нового поколения </w:t>
      </w:r>
      <w:proofErr w:type="spellStart"/>
      <w:r w:rsidR="000B38F8" w:rsidRPr="002A4CCF">
        <w:rPr>
          <w:rStyle w:val="a4"/>
          <w:shd w:val="clear" w:color="auto" w:fill="FFFFFF"/>
        </w:rPr>
        <w:t>Sense</w:t>
      </w:r>
      <w:proofErr w:type="spellEnd"/>
      <w:r w:rsidR="000B38F8" w:rsidRPr="002A4CCF">
        <w:rPr>
          <w:rStyle w:val="a4"/>
          <w:shd w:val="clear" w:color="auto" w:fill="FFFFFF"/>
          <w:lang w:val="en-US"/>
        </w:rPr>
        <w:t>D</w:t>
      </w:r>
      <w:proofErr w:type="spellStart"/>
      <w:r w:rsidRPr="002A4CCF">
        <w:rPr>
          <w:rStyle w:val="a4"/>
          <w:shd w:val="clear" w:color="auto" w:fill="FFFFFF"/>
        </w:rPr>
        <w:t>isc</w:t>
      </w:r>
      <w:proofErr w:type="spellEnd"/>
    </w:p>
    <w:p w14:paraId="5708FD95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Увлекательные эксперименты – это именно то, что удерживает интерес детей, подогревает его и использует во благо процессу обучения. А современная расширенная цифровая лаборатория может использоваться без наблюдения учителя. Умный механизм сам проследит, чтобы всё было выполнено правильно и по порядку. </w:t>
      </w:r>
    </w:p>
    <w:p w14:paraId="0EF52C07" w14:textId="77777777" w:rsidR="00487538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proofErr w:type="spellStart"/>
      <w:r w:rsidRPr="002A4CCF">
        <w:rPr>
          <w:bdr w:val="none" w:sz="0" w:space="0" w:color="auto" w:frame="1"/>
          <w:shd w:val="clear" w:color="auto" w:fill="FFFFFF"/>
        </w:rPr>
        <w:t>SenseDisс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Advance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- продвинутая система цифровых лабораторий для более сложных естественнонаучных опытов и исследований школьной программы, таких как замеры уровня интенсивности шума окружающей среды или исследования феномена электромагнитной индукции.</w:t>
      </w:r>
    </w:p>
    <w:p w14:paraId="6EA6B56C" w14:textId="77777777" w:rsidR="00C30BC9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Сама по себе система обладает беспроводным соединением с возможностью автономной работы до 150 часов, что весьма комфортно, если устройство необходимо переносить по кабинету в процессе работы. В основной корпус встроены несколько датчиков, позволяющих следить за состоянием оборудования. Что касается датчиков, используемых для </w:t>
      </w:r>
      <w:r w:rsidRPr="002A4CCF">
        <w:rPr>
          <w:bdr w:val="none" w:sz="0" w:space="0" w:color="auto" w:frame="1"/>
          <w:shd w:val="clear" w:color="auto" w:fill="FFFFFF"/>
        </w:rPr>
        <w:lastRenderedPageBreak/>
        <w:t>опытов, их много, и они являются съемными. Каждый из них позво</w:t>
      </w:r>
      <w:r w:rsidR="00C30BC9" w:rsidRPr="002A4CCF">
        <w:rPr>
          <w:bdr w:val="none" w:sz="0" w:space="0" w:color="auto" w:frame="1"/>
          <w:shd w:val="clear" w:color="auto" w:fill="FFFFFF"/>
        </w:rPr>
        <w:t>ляет провести от 2 до 6 опытов.</w:t>
      </w:r>
    </w:p>
    <w:p w14:paraId="0C8AE8DF" w14:textId="77777777" w:rsidR="00487538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Специально для применения лабораторных комплексов SenseDisc было разработано методическое пособие. В данном пособии описан широкий спектр возможностей применения оборудования SenseDisc при реализации основных общеобразовательных программ с описанием конкретных лабораторных работ, опытов и экспериментов.</w:t>
      </w:r>
    </w:p>
    <w:p w14:paraId="48147792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Можно с уверенностью сказать, что процесс обучения естественным наукам претерпевает большие изменения. Сегодня от педагога требуется широкое использование интерактивных обучающих инструментов и оборудования, и именно Цифровая лаборатория SenseDisc может помочь учителю выполнить эти требования, а также разнообразить урок и сделать его более интересным.</w:t>
      </w:r>
    </w:p>
    <w:p w14:paraId="543BFD98" w14:textId="77777777" w:rsidR="00A26EEB" w:rsidRPr="002A4CCF" w:rsidRDefault="00A26EEB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1C7C9D18" w14:textId="77777777" w:rsidR="00C30BC9" w:rsidRPr="002A4CCF" w:rsidRDefault="00C30BC9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dr w:val="none" w:sz="0" w:space="0" w:color="auto" w:frame="1"/>
          <w:shd w:val="clear" w:color="auto" w:fill="FFFFFF"/>
        </w:rPr>
      </w:pPr>
      <w:r w:rsidRPr="002A4CCF">
        <w:rPr>
          <w:b/>
          <w:bdr w:val="none" w:sz="0" w:space="0" w:color="auto" w:frame="1"/>
          <w:shd w:val="clear" w:color="auto" w:fill="FFFFFF"/>
        </w:rPr>
        <w:t xml:space="preserve">Документ-камера </w:t>
      </w:r>
      <w:r w:rsidRPr="002A4CCF">
        <w:rPr>
          <w:b/>
          <w:bdr w:val="none" w:sz="0" w:space="0" w:color="auto" w:frame="1"/>
          <w:shd w:val="clear" w:color="auto" w:fill="FFFFFF"/>
          <w:lang w:val="en-US"/>
        </w:rPr>
        <w:t>Smart</w:t>
      </w:r>
    </w:p>
    <w:p w14:paraId="73A35245" w14:textId="77777777" w:rsidR="00405F6C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Способов сделать урок наглядным и интересным сегодня великое множество. Использование документ-камер – один из наиболее эффективных. Для учителя это устройство объединяет в себе возможности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кодоскопа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>, видеокамеры, сканера, микроскопа, веб-камеры. Соединяясь с компьютером посредством USB, камера становится составной частью рабочего места преподавателя. Рассматривая применение данного интерактивного устройства в образовательном про</w:t>
      </w:r>
      <w:r w:rsidR="00405F6C" w:rsidRPr="002A4CCF">
        <w:rPr>
          <w:bdr w:val="none" w:sz="0" w:space="0" w:color="auto" w:frame="1"/>
          <w:shd w:val="clear" w:color="auto" w:fill="FFFFFF"/>
        </w:rPr>
        <w:t>цессе, можно отметить следующие его </w:t>
      </w:r>
      <w:r w:rsidRPr="002A4CCF">
        <w:rPr>
          <w:bdr w:val="none" w:sz="0" w:space="0" w:color="auto" w:frame="1"/>
          <w:shd w:val="clear" w:color="auto" w:fill="FFFFFF"/>
        </w:rPr>
        <w:t>достоинства:</w:t>
      </w:r>
    </w:p>
    <w:p w14:paraId="5B9815E1" w14:textId="77777777" w:rsidR="00405F6C" w:rsidRPr="002A4CCF" w:rsidRDefault="00487538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shd w:val="clear" w:color="auto" w:fill="FFFDDD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- </w:t>
      </w:r>
      <w:r w:rsidR="00151764" w:rsidRPr="002A4CCF">
        <w:rPr>
          <w:bdr w:val="none" w:sz="0" w:space="0" w:color="auto" w:frame="1"/>
          <w:shd w:val="clear" w:color="auto" w:fill="FFFFFF"/>
        </w:rPr>
        <w:t>возможность демонстрации в любой момент любого объекта со стола учителя или парты ученика позволяет «оживить» процесс преподавания, сделать его более наглядным и убедительным, и, как следствие, более результативным;</w:t>
      </w:r>
      <w:r w:rsidR="00151764" w:rsidRPr="002A4CCF">
        <w:rPr>
          <w:bdr w:val="none" w:sz="0" w:space="0" w:color="auto" w:frame="1"/>
          <w:shd w:val="clear" w:color="auto" w:fill="FFFFFF"/>
        </w:rPr>
        <w:br/>
        <w:t>документ-камера помогает установить обратную связь между учителем и классом, повысить мотивацию учащихся. Это происходит, например, во время анализа контрольной работы или разбора домашнего задания на экране в реальном времени, с комментариями учителя, когда весь класс принимает участие в этом процессе;</w:t>
      </w:r>
    </w:p>
    <w:p w14:paraId="748C3978" w14:textId="77777777" w:rsidR="00487538" w:rsidRPr="002A4CCF" w:rsidRDefault="00487538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- </w:t>
      </w:r>
      <w:r w:rsidR="00151764" w:rsidRPr="002A4CCF">
        <w:rPr>
          <w:bdr w:val="none" w:sz="0" w:space="0" w:color="auto" w:frame="1"/>
          <w:shd w:val="clear" w:color="auto" w:fill="FFFFFF"/>
        </w:rPr>
        <w:t>у учителя появляется больше возможностей гибко реагировать на ситуацию, привносить в урок необходимый элемент интерактивности и диалога. В ответ на вопрос учащихся можно, сидя за рабочим столом, на обычном листке бумаги набросать схему или формулу, отображая ее в процессе появления на экране;</w:t>
      </w:r>
    </w:p>
    <w:p w14:paraId="42859D8A" w14:textId="77777777" w:rsidR="00487538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- </w:t>
      </w:r>
      <w:r w:rsidR="00151764" w:rsidRPr="002A4CCF">
        <w:rPr>
          <w:bdr w:val="none" w:sz="0" w:space="0" w:color="auto" w:frame="1"/>
          <w:shd w:val="clear" w:color="auto" w:fill="FFFFFF"/>
        </w:rPr>
        <w:t>значительно упрощается процесс подготовки к уроку. Достаточно вычертить на стандартном листе формата А4 необходимый график, скопировать иллюстрацию из редкой или наоборот только что полученной книги и все это можно уже на следующем уроке использовать как учебное пособие, доступное для просмотра и изучения всему классу;</w:t>
      </w:r>
    </w:p>
    <w:p w14:paraId="1AF9952C" w14:textId="77777777" w:rsidR="00151764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shd w:val="clear" w:color="auto" w:fill="FFFDDD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- </w:t>
      </w:r>
      <w:r w:rsidR="00151764" w:rsidRPr="002A4CCF">
        <w:rPr>
          <w:bdr w:val="none" w:sz="0" w:space="0" w:color="auto" w:frame="1"/>
          <w:shd w:val="clear" w:color="auto" w:fill="FFFFFF"/>
        </w:rPr>
        <w:t>существенно экономится время учителя, как во время подготовки к уроку, так и во время проведения самого урока – любое письменное задание с листа, мгновенно через документ-камеру и проектор может быть продемонстрировано всему классу. Расширение арсенала доступных технических средств ведения урока стимулирует учителя к творческому поиску и освоению новых форм и методов обучения</w:t>
      </w:r>
      <w:r w:rsidR="00151764" w:rsidRPr="002A4CCF">
        <w:rPr>
          <w:i/>
          <w:iCs/>
          <w:shd w:val="clear" w:color="auto" w:fill="FFFDDD"/>
        </w:rPr>
        <w:t>.</w:t>
      </w:r>
    </w:p>
    <w:p w14:paraId="73DC6AE2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shd w:val="clear" w:color="auto" w:fill="FFFDDD"/>
        </w:rPr>
      </w:pPr>
    </w:p>
    <w:p w14:paraId="69FD5F41" w14:textId="77777777" w:rsidR="00A26EEB" w:rsidRPr="002A4CCF" w:rsidRDefault="00405F6C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dr w:val="none" w:sz="0" w:space="0" w:color="auto" w:frame="1"/>
          <w:shd w:val="clear" w:color="auto" w:fill="FFFFFF"/>
        </w:rPr>
      </w:pPr>
      <w:r w:rsidRPr="002A4CCF">
        <w:rPr>
          <w:b/>
          <w:bdr w:val="none" w:sz="0" w:space="0" w:color="auto" w:frame="1"/>
          <w:shd w:val="clear" w:color="auto" w:fill="FFFFFF"/>
        </w:rPr>
        <w:t xml:space="preserve">Конструктор LEGO </w:t>
      </w:r>
      <w:r w:rsidR="000B38F8" w:rsidRPr="002A4CCF">
        <w:rPr>
          <w:b/>
          <w:bdr w:val="none" w:sz="0" w:space="0" w:color="auto" w:frame="1"/>
          <w:shd w:val="clear" w:color="auto" w:fill="FFFFFF"/>
          <w:lang w:val="en-US"/>
        </w:rPr>
        <w:t>Education</w:t>
      </w:r>
      <w:r w:rsidR="000B38F8" w:rsidRPr="002A4CCF">
        <w:rPr>
          <w:b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A4CCF">
        <w:rPr>
          <w:b/>
          <w:bdr w:val="none" w:sz="0" w:space="0" w:color="auto" w:frame="1"/>
          <w:shd w:val="clear" w:color="auto" w:fill="FFFFFF"/>
        </w:rPr>
        <w:t>Wedo</w:t>
      </w:r>
      <w:proofErr w:type="spellEnd"/>
      <w:r w:rsidRPr="002A4CCF">
        <w:rPr>
          <w:b/>
          <w:bdr w:val="none" w:sz="0" w:space="0" w:color="auto" w:frame="1"/>
          <w:shd w:val="clear" w:color="auto" w:fill="FFFFFF"/>
        </w:rPr>
        <w:t xml:space="preserve"> 2.0</w:t>
      </w:r>
      <w:r w:rsidR="000B38F8" w:rsidRPr="002A4CCF">
        <w:rPr>
          <w:b/>
          <w:bdr w:val="none" w:sz="0" w:space="0" w:color="auto" w:frame="1"/>
          <w:shd w:val="clear" w:color="auto" w:fill="FFFFFF"/>
        </w:rPr>
        <w:t xml:space="preserve"> </w:t>
      </w:r>
    </w:p>
    <w:p w14:paraId="383C23E5" w14:textId="77777777" w:rsidR="00405F6C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Конструктор LEGO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Wedo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2.0 в совокупности с программным обеспечением представляет собой готовое решение для развития научной деятельности, навыков проектирования, абстрактного мышления и грамотности изложения.</w:t>
      </w:r>
    </w:p>
    <w:p w14:paraId="7639D584" w14:textId="77777777" w:rsidR="00405F6C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Новая робототехническая образовательная платформа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WeDo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2.0 создана для развития у учеников начальной школы навыков ведения научно-исследовательской </w:t>
      </w:r>
      <w:r w:rsidRPr="002A4CCF">
        <w:rPr>
          <w:bdr w:val="none" w:sz="0" w:space="0" w:color="auto" w:frame="1"/>
          <w:shd w:val="clear" w:color="auto" w:fill="FFFFFF"/>
        </w:rPr>
        <w:lastRenderedPageBreak/>
        <w:t xml:space="preserve">деятельности. Базовый набор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WeDo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2.0, соответствующий требованиям ФГОС НОО, применим для изучения основ технологии и программирования.</w:t>
      </w:r>
    </w:p>
    <w:p w14:paraId="23C1142D" w14:textId="77777777" w:rsidR="000B6510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Набор предназначен для работы 1-</w:t>
      </w:r>
      <w:r w:rsidR="00FC45DD" w:rsidRPr="002A4CCF">
        <w:rPr>
          <w:bdr w:val="none" w:sz="0" w:space="0" w:color="auto" w:frame="1"/>
          <w:shd w:val="clear" w:color="auto" w:fill="FFFFFF"/>
        </w:rPr>
        <w:t>2</w:t>
      </w:r>
      <w:r w:rsidRPr="002A4CCF">
        <w:rPr>
          <w:bdr w:val="none" w:sz="0" w:space="0" w:color="auto" w:frame="1"/>
          <w:shd w:val="clear" w:color="auto" w:fill="FFFFFF"/>
        </w:rPr>
        <w:t xml:space="preserve"> учеников. Входящее в комплект программное обеспечение для компьютеров и планшетов предлагает простую в освоении среду программирования, а также включает комплект учебных проектов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WeDo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2.0 с заданиями по основам биологии, физики, технологии, географии, астрономии и инженерному проектированию. Входящая в комплект поставки программа онлайн обучения работе с набором поможет обучающимся и педагогам быстро усвоить принципы применения набора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WeDo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2.0. Эти ресурсы поставляются в электронном виде.</w:t>
      </w:r>
    </w:p>
    <w:p w14:paraId="412FD97D" w14:textId="77777777" w:rsidR="000B6510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shd w:val="clear" w:color="auto" w:fill="FFFDDD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Благодаря работе с робототехникой ребёнок становится более креативным и смелым в воплощении идей. Этому способствует богатый технический функционал роботизированных конструкторов и неограниченное количество возможных задач для собранных роботов. В процессе все дети допускают ошибки, и </w:t>
      </w:r>
      <w:proofErr w:type="spellStart"/>
      <w:r w:rsidRPr="002A4CCF">
        <w:rPr>
          <w:bdr w:val="none" w:sz="0" w:space="0" w:color="auto" w:frame="1"/>
          <w:shd w:val="clear" w:color="auto" w:fill="FFFFFF"/>
        </w:rPr>
        <w:t>роботехника</w:t>
      </w:r>
      <w:proofErr w:type="spellEnd"/>
      <w:r w:rsidRPr="002A4CCF">
        <w:rPr>
          <w:bdr w:val="none" w:sz="0" w:space="0" w:color="auto" w:frame="1"/>
          <w:shd w:val="clear" w:color="auto" w:fill="FFFFFF"/>
        </w:rPr>
        <w:t xml:space="preserve"> учит любые ошибки принимать, делать выводы и корректировать процесс, искать новые подходы к решению задач. Ребёнок, который не боится ошибаться, – будущий взрослый, который будет без страха находить нестандартные и смелые решения</w:t>
      </w:r>
      <w:r w:rsidRPr="002A4CCF">
        <w:rPr>
          <w:i/>
          <w:iCs/>
          <w:shd w:val="clear" w:color="auto" w:fill="FFFDDD"/>
        </w:rPr>
        <w:t>.</w:t>
      </w:r>
    </w:p>
    <w:p w14:paraId="63B773C3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shd w:val="clear" w:color="auto" w:fill="FFFDDD"/>
        </w:rPr>
      </w:pPr>
    </w:p>
    <w:p w14:paraId="0FE0FA80" w14:textId="77777777" w:rsidR="00A26EEB" w:rsidRPr="002A4CCF" w:rsidRDefault="00405F6C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shd w:val="clear" w:color="auto" w:fill="FFFDDD"/>
        </w:rPr>
      </w:pPr>
      <w:r w:rsidRPr="002A4CCF">
        <w:rPr>
          <w:b/>
          <w:bdr w:val="none" w:sz="0" w:space="0" w:color="auto" w:frame="1"/>
          <w:shd w:val="clear" w:color="auto" w:fill="FFFFFF"/>
        </w:rPr>
        <w:t>Smart-доска/Интерактивная панель</w:t>
      </w:r>
    </w:p>
    <w:p w14:paraId="44F6C13D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Smart-доска – интерактивный комплекс, который используется в школе для преподавания самых различных предметов – от математики до естествознания и психологии. Их использование во время занятий позволяет задействовать все основные сенсорные системы человека – визуальную, слуховую и кинестетическую, что делает образовательный процесс более успешным.</w:t>
      </w:r>
    </w:p>
    <w:p w14:paraId="4960189A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Что дает использование интерактивных досок на уроках в школе? Ясную, эффективную и динамичную подачу учебного материала. Преподаватели могут сделать свои занятия более яркими, могут выбирать различные стили обучения, работать с различными приложениями и ресурсами, ориентироваться на определенные потребности разных возрастных групп. Занятия становятся интереснее и увлекательнее. Даже те ученики, которые с неохотой идут на урок, моментально вовлекаются в учебный процесс, т.к. сами прекрасно ориентируются в цифровом мире и активно используют в повседневной жизни различные электронные устройства.</w:t>
      </w:r>
    </w:p>
    <w:p w14:paraId="069CA4D0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Интерактивная доска в школе и колледже – это незаменимый инструмент для организации самостоятельных и коллективных форм работы на уроке, дискуссий, в которых развивается умение учащихся аргументировать и объяснять свою точку зрения.</w:t>
      </w:r>
    </w:p>
    <w:p w14:paraId="426B835F" w14:textId="77777777" w:rsidR="00151764" w:rsidRPr="002A4CCF" w:rsidRDefault="00151764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>Графическими элементами на экране могут управлять до 10 человек одновременно, что дает больше возможностей для взаимодействия, например, учителя и учеников. Также, это позволяет просматривать различные изображения, презентации, создавать рисунки и писать текст, или же подключиться к интернету и просматривать необходимые сайты в режиме группового взаимодействия.</w:t>
      </w:r>
    </w:p>
    <w:p w14:paraId="319BBC1D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3E8C6DE4" w14:textId="77777777" w:rsidR="00A26EEB" w:rsidRPr="002A4CCF" w:rsidRDefault="00FC45DD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dr w:val="none" w:sz="0" w:space="0" w:color="auto" w:frame="1"/>
          <w:shd w:val="clear" w:color="auto" w:fill="FFFFFF"/>
        </w:rPr>
      </w:pPr>
      <w:r w:rsidRPr="002A4CCF">
        <w:rPr>
          <w:b/>
          <w:bdr w:val="none" w:sz="0" w:space="0" w:color="auto" w:frame="1"/>
          <w:shd w:val="clear" w:color="auto" w:fill="FFFFFF"/>
        </w:rPr>
        <w:t>Планшет</w:t>
      </w:r>
    </w:p>
    <w:p w14:paraId="2C609700" w14:textId="77777777" w:rsidR="00FC45DD" w:rsidRPr="002A4CCF" w:rsidRDefault="00FC45DD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Планшет может быть на уроке и тренажёром, и средством подвижной наглядности, хранителем информации, средством контроля и мониторинга. Планшет позволяет удерживать внимание, так как носит не созерцательный характер, а иммобилизующий, так как, то, что происходит на экране, требует ответной реакции. Изготовление к урокам электронных заданий значительно экономят время учителя, повышают культуру урока, позволяют </w:t>
      </w: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дифференцировать подход к учащимся, способствуют формированию интереса и, следовательно, положительно влияют на качество образования младших школьников.</w:t>
      </w:r>
    </w:p>
    <w:p w14:paraId="108DA64E" w14:textId="77777777" w:rsidR="00FC45DD" w:rsidRPr="002A4CCF" w:rsidRDefault="00FC45DD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 – это помощник в отработке практических умений учащихся, в организации и проведении опроса и контроля школьников, в работе со схемами, таблицами, памятками, в редактировании текстов и исправлении ошибок, использование интернет</w:t>
      </w:r>
      <w:r w:rsidR="000B6510"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ресурсов. При этом соблюдается принцип доступности и учитывается индивидуальный темп работы каждого ученика.</w:t>
      </w:r>
    </w:p>
    <w:p w14:paraId="2531C6DE" w14:textId="77777777" w:rsidR="00A26EEB" w:rsidRPr="002A4CCF" w:rsidRDefault="00A26EEB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705E6" w14:textId="77777777" w:rsidR="00A26EEB" w:rsidRPr="002A4CCF" w:rsidRDefault="00E454D3" w:rsidP="002A4CCF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ОСӠ </w:t>
      </w:r>
      <w:r w:rsidR="00FC45DD" w:rsidRPr="002A4C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Умный пол </w:t>
      </w:r>
    </w:p>
    <w:p w14:paraId="7F99F476" w14:textId="77777777" w:rsidR="00FC45DD" w:rsidRPr="002A4CCF" w:rsidRDefault="00E454D3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ИКТ-инструмент «ОСӠ. Умный пол» представляет собой интерактивный пол для проведения групповых занятий в игровой форме в детском саду и начальной школе. Образовательные игры на интерактивном полу позволяют также включить в групповую игру наравне со здоровыми сверстниками детей с ОВЗ/</w:t>
      </w:r>
    </w:p>
    <w:p w14:paraId="50443DA4" w14:textId="77777777" w:rsidR="00E454D3" w:rsidRPr="002A4CCF" w:rsidRDefault="00E454D3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«ОСӠ. Умный пол» содержит более 180 игровых заданий по экологии, математике, русскому языку и другим предметам. Он позволяет адаптировать встроенные игровые задания и создавать собственные, в том числе используя расширяемую библиотеку, которая включает более 10 фонов, 450 объектов и фоновые звуки. «ОСӠ. Умный пол» предлагает два основных типа игровых заданий — «Встань на правильный ответ» и «Разложи карточки» — и содержит печатные формы для каждого типа игровых заданий, методические рекомендации, инструментарий редактора.</w:t>
      </w:r>
    </w:p>
    <w:p w14:paraId="64FD9BCF" w14:textId="77777777" w:rsidR="00957A5E" w:rsidRPr="002A4CCF" w:rsidRDefault="00A26EEB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на площадке имеются: принтер, МФУ, презентатор, акустическая система.</w:t>
      </w:r>
    </w:p>
    <w:p w14:paraId="704F4F3B" w14:textId="77777777" w:rsidR="000B6510" w:rsidRPr="002A4CCF" w:rsidRDefault="000B6510" w:rsidP="002A4C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9F6E04" w14:textId="77777777" w:rsidR="00A26EEB" w:rsidRPr="002A4CCF" w:rsidRDefault="00A26EEB" w:rsidP="002A4CC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A9250" wp14:editId="291BDF68">
            <wp:extent cx="5066844" cy="3743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58" cy="37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525D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03009B7F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</w:p>
    <w:p w14:paraId="495A0538" w14:textId="77777777" w:rsidR="000B6510" w:rsidRPr="002A4CCF" w:rsidRDefault="00424353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В рамках подготовки студенты </w:t>
      </w:r>
      <w:r w:rsidR="00D210F4" w:rsidRPr="002A4CCF">
        <w:t>отрабатывают умения и навыки по</w:t>
      </w:r>
      <w:r w:rsidR="000C064B" w:rsidRPr="002A4CCF">
        <w:t xml:space="preserve"> следующим видам работ</w:t>
      </w:r>
      <w:r w:rsidR="00D210F4" w:rsidRPr="002A4CCF">
        <w:t>:</w:t>
      </w:r>
    </w:p>
    <w:p w14:paraId="1D870406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rPr>
          <w:bdr w:val="none" w:sz="0" w:space="0" w:color="auto" w:frame="1"/>
          <w:shd w:val="clear" w:color="auto" w:fill="FFFFFF"/>
        </w:rPr>
        <w:lastRenderedPageBreak/>
        <w:t>- с</w:t>
      </w:r>
      <w:r w:rsidR="00424353" w:rsidRPr="002A4CCF">
        <w:t>оздани</w:t>
      </w:r>
      <w:r w:rsidR="000C064B" w:rsidRPr="002A4CCF">
        <w:t>е</w:t>
      </w:r>
      <w:r w:rsidR="00424353" w:rsidRPr="002A4CCF">
        <w:t xml:space="preserve"> условий в разных видах деятельности: урочной и внеурочной. </w:t>
      </w:r>
      <w:r w:rsidR="000C064B" w:rsidRPr="002A4CCF">
        <w:t>(студенты последовательно отрабатывают умения проектирования современного учебного занятия, разработки технологической карты урока/занятия: определяют цель и задачи урока/занятия; определяют этапы урока/занятия, соответствующие им задачи и планируемые результаты; разрабатывают структуру и ход фрагмента урока/занятия; определяют содержание урока/занятия; учатся подбирать методы и формы организации деятельности обучающихся и определяют дидактические средства и интерактивное оборудование)</w:t>
      </w:r>
      <w:r w:rsidRPr="002A4CCF">
        <w:t>;</w:t>
      </w:r>
    </w:p>
    <w:p w14:paraId="5FB21A04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t>- о</w:t>
      </w:r>
      <w:r w:rsidR="00424353" w:rsidRPr="002A4CCF">
        <w:t>рганизаци</w:t>
      </w:r>
      <w:r w:rsidR="000C064B" w:rsidRPr="002A4CCF">
        <w:t>я</w:t>
      </w:r>
      <w:r w:rsidR="00424353" w:rsidRPr="002A4CCF">
        <w:t xml:space="preserve"> взаимодействия с участниками образовательных отношений (проведение мастер-классов для коллег, орга</w:t>
      </w:r>
      <w:r w:rsidR="000C064B" w:rsidRPr="002A4CCF">
        <w:t>низация родительского собрания)</w:t>
      </w:r>
      <w:r w:rsidRPr="002A4CCF">
        <w:t>;</w:t>
      </w:r>
    </w:p>
    <w:p w14:paraId="4E9D025D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t>- п</w:t>
      </w:r>
      <w:r w:rsidR="00424353" w:rsidRPr="002A4CCF">
        <w:t>овышени</w:t>
      </w:r>
      <w:r w:rsidR="000C064B" w:rsidRPr="002A4CCF">
        <w:t>е</w:t>
      </w:r>
      <w:r w:rsidR="00D210F4" w:rsidRPr="002A4CCF">
        <w:t xml:space="preserve"> </w:t>
      </w:r>
      <w:r w:rsidR="00424353" w:rsidRPr="002A4CCF">
        <w:t>квалификации и самообразования (ведение персонального сайта в информационно-телекоммуникационной сети интернет, оперативное решение ситуативных педагогических задач)</w:t>
      </w:r>
      <w:r w:rsidRPr="002A4CCF">
        <w:t>;</w:t>
      </w:r>
    </w:p>
    <w:p w14:paraId="78708DBD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t>- р</w:t>
      </w:r>
      <w:r w:rsidR="004453A1" w:rsidRPr="002A4CCF">
        <w:t>азвити</w:t>
      </w:r>
      <w:r w:rsidR="000C064B" w:rsidRPr="002A4CCF">
        <w:t>е</w:t>
      </w:r>
      <w:r w:rsidR="004453A1" w:rsidRPr="002A4CCF">
        <w:t xml:space="preserve"> способности работать эффективно и экономично для достижения выдающихся результатов в установленное время и в соответствии с заданными условиями</w:t>
      </w:r>
      <w:r w:rsidRPr="002A4CCF">
        <w:t>;</w:t>
      </w:r>
    </w:p>
    <w:p w14:paraId="10FA7157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t>- в</w:t>
      </w:r>
      <w:r w:rsidR="004453A1" w:rsidRPr="002A4CCF">
        <w:t>ладени</w:t>
      </w:r>
      <w:r w:rsidR="000C064B" w:rsidRPr="002A4CCF">
        <w:t>е</w:t>
      </w:r>
      <w:r w:rsidR="004453A1" w:rsidRPr="002A4CCF">
        <w:t xml:space="preserve"> нормами речевой культуры, профессиональной этики</w:t>
      </w:r>
      <w:r w:rsidRPr="002A4CCF">
        <w:t>;</w:t>
      </w:r>
    </w:p>
    <w:p w14:paraId="72DADCCF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t>- с</w:t>
      </w:r>
      <w:r w:rsidR="00E6622A" w:rsidRPr="002A4CCF">
        <w:t>облюдени</w:t>
      </w:r>
      <w:r w:rsidR="000C064B" w:rsidRPr="002A4CCF">
        <w:t>е</w:t>
      </w:r>
      <w:r w:rsidR="00E6622A" w:rsidRPr="002A4CCF">
        <w:t xml:space="preserve"> высоких стандартов гигиены, техники безопасности и норм охраны здоровья при работе с</w:t>
      </w:r>
      <w:r w:rsidR="00CB4F9C" w:rsidRPr="002A4CCF">
        <w:t xml:space="preserve"> современным интерактивным </w:t>
      </w:r>
      <w:r w:rsidR="00E6622A" w:rsidRPr="002A4CCF">
        <w:t>оборудованием и материалами</w:t>
      </w:r>
      <w:r w:rsidRPr="002A4CCF">
        <w:t>;</w:t>
      </w:r>
    </w:p>
    <w:p w14:paraId="5155F8F8" w14:textId="77777777" w:rsidR="000B6510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</w:pPr>
      <w:r w:rsidRPr="002A4CCF">
        <w:t>- р</w:t>
      </w:r>
      <w:r w:rsidR="0033586D" w:rsidRPr="002A4CCF">
        <w:t>абот</w:t>
      </w:r>
      <w:r w:rsidR="000C064B" w:rsidRPr="002A4CCF">
        <w:t>а</w:t>
      </w:r>
      <w:r w:rsidR="0033586D" w:rsidRPr="002A4CCF">
        <w:t xml:space="preserve"> с Цифровыми ресурсами для организации образовательного процесса и оценки достижений обучающихся</w:t>
      </w:r>
      <w:r w:rsidRPr="002A4CCF">
        <w:t>;</w:t>
      </w:r>
    </w:p>
    <w:p w14:paraId="3FFAE3C3" w14:textId="20037D23" w:rsidR="0098274F" w:rsidRPr="002A4CCF" w:rsidRDefault="000B6510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2A4CCF">
        <w:t>- и</w:t>
      </w:r>
      <w:r w:rsidR="000C064B" w:rsidRPr="002A4CCF">
        <w:t>спользование современных образовательных технологий.</w:t>
      </w:r>
    </w:p>
    <w:p w14:paraId="1F800632" w14:textId="77777777" w:rsidR="005B497E" w:rsidRPr="002A4CCF" w:rsidRDefault="005B497E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hd w:val="clear" w:color="auto" w:fill="FFFFFF"/>
        </w:rPr>
      </w:pPr>
    </w:p>
    <w:p w14:paraId="170091A0" w14:textId="37E32144" w:rsidR="0098274F" w:rsidRPr="002A4CCF" w:rsidRDefault="0098274F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hd w:val="clear" w:color="auto" w:fill="FFFFFF"/>
        </w:rPr>
      </w:pPr>
      <w:r w:rsidRPr="002A4CCF">
        <w:rPr>
          <w:b/>
          <w:bCs/>
          <w:shd w:val="clear" w:color="auto" w:fill="FFFFFF"/>
        </w:rPr>
        <w:t>Основными задачами СЦК Дошкольное воспитание является:</w:t>
      </w:r>
    </w:p>
    <w:p w14:paraId="0BDF5C2E" w14:textId="55501281" w:rsidR="0098274F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формирование методического и педагогического опыта по направлениям инновационной деятельности ГПОАУ ЯО Ярославского педагогического колледжа, компетенции Дошкольное воспитание в Ярославской области; </w:t>
      </w:r>
    </w:p>
    <w:p w14:paraId="12DFF4E8" w14:textId="6D63993A" w:rsidR="0098274F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разработка и актуализация программ повышения квалификации преподавателей и студентов педагогических колледжей; </w:t>
      </w:r>
    </w:p>
    <w:p w14:paraId="34C3117E" w14:textId="294D63E0" w:rsidR="0098274F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создание тренировочного центра для сборной команды Ярославской области по компетенции Дошкольное воспитани</w:t>
      </w:r>
      <w:r w:rsidR="005B497E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14:paraId="3A82E4DE" w14:textId="4C232BC9" w:rsidR="0098274F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повышение уровня </w:t>
      </w:r>
      <w:hyperlink r:id="rId7" w:tooltip="Профессиональное совершенствование" w:history="1">
        <w:r w:rsidR="0098274F" w:rsidRPr="002A4CCF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профессиональных навыков</w:t>
        </w:r>
      </w:hyperlink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и развитие компетенций в Ярославской области; </w:t>
      </w:r>
    </w:p>
    <w:p w14:paraId="4A92E72C" w14:textId="07A84726" w:rsidR="00B93D0C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B93D0C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осуществление тренировки регионального экспертного сообщества Ярославской области по вопросам внедрения в компетенцию Дошкольное воспитание новых видов оборудования и изменений в конкурсных заданиях, транслируемых на Региональных, Отборочных, Национальных чемпионатах, а также </w:t>
      </w:r>
      <w:r w:rsidR="005B497E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</w:t>
      </w:r>
      <w:r w:rsidR="00B93D0C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емонстрационном экзамене;</w:t>
      </w:r>
    </w:p>
    <w:p w14:paraId="30F5C488" w14:textId="5E0962B3" w:rsidR="00597F5A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стратегического</w:t>
      </w:r>
      <w:r w:rsidR="00B93D0C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партнерства с государственными, коммерческими, образовательными</w:t>
      </w:r>
      <w:r w:rsidR="0098274F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организациями</w:t>
      </w:r>
      <w:r w:rsidR="00B93D0C" w:rsidRPr="002A4C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РФ.</w:t>
      </w:r>
    </w:p>
    <w:p w14:paraId="5F81516C" w14:textId="213913E3" w:rsidR="00597F5A" w:rsidRPr="002A4CCF" w:rsidRDefault="00597F5A" w:rsidP="002A4CCF">
      <w:pPr>
        <w:pStyle w:val="a3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2A4CCF">
        <w:rPr>
          <w:bdr w:val="none" w:sz="0" w:space="0" w:color="auto" w:frame="1"/>
          <w:shd w:val="clear" w:color="auto" w:fill="FFFFFF"/>
        </w:rPr>
        <w:t xml:space="preserve">Материально-техническая база </w:t>
      </w:r>
      <w:r w:rsidRPr="002A4CCF">
        <w:rPr>
          <w:shd w:val="clear" w:color="auto" w:fill="FFFFFF"/>
        </w:rPr>
        <w:t xml:space="preserve">СЦК Дошкольное воспитание </w:t>
      </w:r>
      <w:r w:rsidR="00001D61" w:rsidRPr="002A4CCF">
        <w:rPr>
          <w:shd w:val="clear" w:color="auto" w:fill="FFFFFF"/>
        </w:rPr>
        <w:t>постоянно совершенствуется</w:t>
      </w:r>
      <w:r w:rsidR="00001D61" w:rsidRPr="002A4CCF">
        <w:rPr>
          <w:bdr w:val="none" w:sz="0" w:space="0" w:color="auto" w:frame="1"/>
          <w:shd w:val="clear" w:color="auto" w:fill="FFFFFF"/>
        </w:rPr>
        <w:t xml:space="preserve"> </w:t>
      </w:r>
      <w:r w:rsidRPr="002A4CCF">
        <w:rPr>
          <w:bdr w:val="none" w:sz="0" w:space="0" w:color="auto" w:frame="1"/>
          <w:shd w:val="clear" w:color="auto" w:fill="FFFFFF"/>
        </w:rPr>
        <w:t xml:space="preserve">в соответствии с требованиями стандартов </w:t>
      </w:r>
      <w:r w:rsidR="00001D61" w:rsidRPr="002A4CCF">
        <w:rPr>
          <w:shd w:val="clear" w:color="auto" w:fill="FFFFFF"/>
        </w:rPr>
        <w:t>WorldSkills Russia</w:t>
      </w:r>
      <w:r w:rsidRPr="002A4CCF">
        <w:rPr>
          <w:shd w:val="clear" w:color="auto" w:fill="FFFFFF"/>
        </w:rPr>
        <w:t>.</w:t>
      </w:r>
    </w:p>
    <w:p w14:paraId="7F1D9487" w14:textId="5A0BF454" w:rsidR="00597F5A" w:rsidRPr="002A4CCF" w:rsidRDefault="00597F5A" w:rsidP="002A4CCF">
      <w:pPr>
        <w:pStyle w:val="a3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2A4CCF">
        <w:rPr>
          <w:shd w:val="clear" w:color="auto" w:fill="FFFFFF"/>
        </w:rPr>
        <w:t>На сегодняшний день СЦК Дошкольное воспитание оснащена следующим оборудованием:</w:t>
      </w:r>
    </w:p>
    <w:p w14:paraId="2CD803F8" w14:textId="77777777" w:rsidR="00001D61" w:rsidRPr="002A4CCF" w:rsidRDefault="00001D61" w:rsidP="002A4CCF">
      <w:pPr>
        <w:spacing w:after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br w:type="page"/>
      </w:r>
    </w:p>
    <w:p w14:paraId="761CFD8F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Интерактивная доска SMART Board</w:t>
      </w:r>
    </w:p>
    <w:p w14:paraId="51384731" w14:textId="25BCAC0E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bookmarkStart w:id="0" w:name="551"/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Интерактивная доска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proofErr w:type="gram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r w:rsidR="005B497E"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proofErr w:type="gram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сенсорный экран, подсоединенный к компьютеру, изображение с которого передает на доску проектор. Достаточно только прикоснуться к поверхности доски, чтобы начать работу на компьютере</w:t>
      </w:r>
      <w:bookmarkEnd w:id="0"/>
    </w:p>
    <w:p w14:paraId="77100088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383808" behindDoc="1" locked="0" layoutInCell="1" allowOverlap="1" wp14:anchorId="5BDBD40E" wp14:editId="1B6308E9">
            <wp:simplePos x="0" y="0"/>
            <wp:positionH relativeFrom="column">
              <wp:posOffset>125730</wp:posOffset>
            </wp:positionH>
            <wp:positionV relativeFrom="paragraph">
              <wp:posOffset>113665</wp:posOffset>
            </wp:positionV>
            <wp:extent cx="2362200" cy="3248025"/>
            <wp:effectExtent l="19050" t="0" r="0" b="0"/>
            <wp:wrapTight wrapText="bothSides">
              <wp:wrapPolygon edited="0">
                <wp:start x="-174" y="0"/>
                <wp:lineTo x="-174" y="21537"/>
                <wp:lineTo x="21600" y="21537"/>
                <wp:lineTo x="21600" y="0"/>
                <wp:lineTo x="-174" y="0"/>
              </wp:wrapPolygon>
            </wp:wrapTight>
            <wp:docPr id="22" name="Рисунок 18" descr="интер.д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.доск.jpg"/>
                    <pic:cNvPicPr/>
                  </pic:nvPicPr>
                  <pic:blipFill>
                    <a:blip r:embed="rId8" cstate="print">
                      <a:lum contrast="40000"/>
                    </a:blip>
                    <a:srcRect l="7988" t="6982" r="8580" b="585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интерактивной доске можно работать так же, как с дисплеем компьютера: это устройство ввода данных, которое позволяет контролировать приложения на компьютере. Если какая-либо программа открыта на компьютере, вы можете работать с ней прямо на интерактивной доске.</w:t>
      </w:r>
    </w:p>
    <w:p w14:paraId="3BF16A87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Работа с интерактивными досками помогает в организации учебного процесса. Это хороший выбор для тех преподавателей, которые с помощью современных технических и аудиовизуальных средств и интенсивных методов обучения хотят заинтересовать своих слушателей, облегчить усвоение материала. С интерактивными досками можно работать как в большой аудитории, так и в маленьких группах. Эти современные аудиовизуальные средства обучения помогают разнообразить занятие.</w:t>
      </w:r>
    </w:p>
    <w:p w14:paraId="3790801B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Интерактивные доски могут изменить преподавание и обучение в различных направлениях. Вот три из них:</w:t>
      </w:r>
    </w:p>
    <w:p w14:paraId="3D8F5517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1) Презентации, демонстрации и создание моделей.</w:t>
      </w:r>
    </w:p>
    <w:p w14:paraId="3EC01F8F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2) Активное вовлечение учащихся (мотивация и вовлеченность учащихся на занятии может быть увеличена за счет использования интерактивной доски)</w:t>
      </w:r>
    </w:p>
    <w:p w14:paraId="6B87805F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3) Улучшение темпа и течения занятия.</w:t>
      </w:r>
    </w:p>
    <w:p w14:paraId="4854AB08" w14:textId="77777777" w:rsidR="007373B2" w:rsidRPr="002A4CCF" w:rsidRDefault="007373B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3228BF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t>Документ-камера Smart</w:t>
      </w:r>
    </w:p>
    <w:p w14:paraId="6652153B" w14:textId="77777777" w:rsidR="00001D61" w:rsidRPr="002A4CCF" w:rsidRDefault="00001D61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394048" behindDoc="1" locked="0" layoutInCell="1" allowOverlap="1" wp14:anchorId="415994BB" wp14:editId="24ABABB8">
            <wp:simplePos x="0" y="0"/>
            <wp:positionH relativeFrom="column">
              <wp:posOffset>-60960</wp:posOffset>
            </wp:positionH>
            <wp:positionV relativeFrom="paragraph">
              <wp:posOffset>531495</wp:posOffset>
            </wp:positionV>
            <wp:extent cx="2466975" cy="1971675"/>
            <wp:effectExtent l="19050" t="0" r="9525" b="0"/>
            <wp:wrapThrough wrapText="bothSides">
              <wp:wrapPolygon edited="0">
                <wp:start x="-167" y="0"/>
                <wp:lineTo x="-167" y="21496"/>
                <wp:lineTo x="21683" y="21496"/>
                <wp:lineTo x="21683" y="0"/>
                <wp:lineTo x="-167" y="0"/>
              </wp:wrapPolygon>
            </wp:wrapThrough>
            <wp:docPr id="23" name="Рисунок 22" descr="док.кам с д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.кам с дос.jpg"/>
                    <pic:cNvPicPr/>
                  </pic:nvPicPr>
                  <pic:blipFill>
                    <a:blip r:embed="rId9" cstate="print">
                      <a:lum bright="10000"/>
                    </a:blip>
                    <a:srcRect l="8338" t="4925" r="9727" b="770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Предназначена для демонстрации, изучения и работы с любыми изображениями, включая самые абстрак</w:t>
      </w:r>
      <w:r w:rsidRPr="002A4CC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тные и сложные. </w:t>
      </w:r>
      <w:r w:rsidR="007373B2" w:rsidRPr="002A4CCF">
        <w:rPr>
          <w:rFonts w:ascii="Times New Roman" w:hAnsi="Times New Roman" w:cs="Times New Roman"/>
          <w:bCs/>
          <w:sz w:val="24"/>
          <w:szCs w:val="24"/>
          <w:lang w:eastAsia="ru-RU"/>
        </w:rPr>
        <w:t>Преимуществом документ-камеры является то, что при её помощи м</w:t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ожно и</w:t>
      </w:r>
      <w:r w:rsidR="007373B2"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зучать и управлять</w:t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3D-содержимым файлов SMART Notebook™, просто поместив кубик объединения реальностей (входящий в комплек</w:t>
      </w:r>
      <w:r w:rsidR="007373B2"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т) под объектив документ-камеры</w:t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Это позволяет </w:t>
      </w:r>
      <w:r w:rsidR="007373B2"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воспитанникам</w:t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получить практический опыт, который будет интересен каждому</w:t>
      </w:r>
      <w:r w:rsidR="007373B2"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помогает понять сложные, абстрактные и концептуальные понятия. </w:t>
      </w:r>
    </w:p>
    <w:p w14:paraId="76055D5C" w14:textId="77777777" w:rsidR="006335D7" w:rsidRPr="002A4CCF" w:rsidRDefault="006335D7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46DB85F6" w14:textId="77777777" w:rsidR="007373B2" w:rsidRPr="002A4CCF" w:rsidRDefault="007373B2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6EAF0BCD" w14:textId="77777777" w:rsidR="007373B2" w:rsidRPr="002A4CCF" w:rsidRDefault="007373B2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2A4CCF">
        <w:rPr>
          <w:rFonts w:ascii="Times New Roman" w:hAnsi="Times New Roman" w:cs="Times New Roman"/>
          <w:bCs/>
        </w:rPr>
        <w:br w:type="page"/>
      </w:r>
    </w:p>
    <w:p w14:paraId="4C64A4B8" w14:textId="77777777" w:rsidR="00F33494" w:rsidRPr="002A4CCF" w:rsidRDefault="00F33494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lastRenderedPageBreak/>
        <w:t>Интерактивная панель SMART SPNL-4065</w:t>
      </w:r>
    </w:p>
    <w:p w14:paraId="4C0FFA63" w14:textId="77777777" w:rsidR="00F33494" w:rsidRPr="002A4CCF" w:rsidRDefault="00F33494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Интерактивный дисплей SPNL-4065 был специально разработан для использования в учебных классах. Он предлагает воспользоваться великолепно точным управлением с помощью касаний и мощными возможностями программного обеспечения SMART Notebook на экране дисплея.</w:t>
      </w:r>
    </w:p>
    <w:p w14:paraId="1C05961D" w14:textId="77777777" w:rsidR="00F33494" w:rsidRPr="002A4CCF" w:rsidRDefault="00F33494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04288" behindDoc="1" locked="0" layoutInCell="1" allowOverlap="1" wp14:anchorId="68E766E4" wp14:editId="106329C0">
            <wp:simplePos x="0" y="0"/>
            <wp:positionH relativeFrom="column">
              <wp:posOffset>158115</wp:posOffset>
            </wp:positionH>
            <wp:positionV relativeFrom="paragraph">
              <wp:posOffset>-196215</wp:posOffset>
            </wp:positionV>
            <wp:extent cx="3000375" cy="2781300"/>
            <wp:effectExtent l="19050" t="0" r="9525" b="0"/>
            <wp:wrapTight wrapText="bothSides">
              <wp:wrapPolygon edited="0">
                <wp:start x="-137" y="0"/>
                <wp:lineTo x="-137" y="21452"/>
                <wp:lineTo x="21669" y="21452"/>
                <wp:lineTo x="21669" y="0"/>
                <wp:lineTo x="-137" y="0"/>
              </wp:wrapPolygon>
            </wp:wrapTight>
            <wp:docPr id="24" name="Рисунок 23" descr="смарт спнл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рт спнл4065.jpg"/>
                    <pic:cNvPicPr/>
                  </pic:nvPicPr>
                  <pic:blipFill>
                    <a:blip r:embed="rId10" cstate="print"/>
                    <a:srcRect l="1764" t="3051" r="1388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Входящее в комплект программное обеспечение SMART Notebook привнесет в занятия настоящую интерактивность и обеспечит эффективную совместную работу, как между воспитанниками, так и в режиме воспитанник-воспитатель. </w:t>
      </w:r>
    </w:p>
    <w:p w14:paraId="1D5C8A77" w14:textId="77777777" w:rsidR="00F33494" w:rsidRPr="002A4CCF" w:rsidRDefault="00F3349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38A5FD" w14:textId="77777777" w:rsidR="00F33494" w:rsidRPr="002A4CCF" w:rsidRDefault="00F3349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Основные возможности:</w:t>
      </w:r>
    </w:p>
    <w:p w14:paraId="52449B93" w14:textId="77777777" w:rsidR="00F33494" w:rsidRPr="002A4CCF" w:rsidRDefault="00F33494" w:rsidP="002A4CCF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Специальное покрытие стекла значительно снижает трение и позволяет легко и комфортно работать не только маркерами, но и пальцами.</w:t>
      </w:r>
    </w:p>
    <w:p w14:paraId="2D1126E1" w14:textId="77777777" w:rsidR="00F33494" w:rsidRPr="002A4CCF" w:rsidRDefault="00F33494" w:rsidP="002A4CCF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Панель распознает 8 одновременных касаний. До четырех воспитанников могут одновременно использовать функции мыши или управлять объектами на экране - никакие дополнительные инструменты больше не требуются.</w:t>
      </w:r>
    </w:p>
    <w:p w14:paraId="060D535E" w14:textId="77777777" w:rsidR="00F33494" w:rsidRPr="002A4CCF" w:rsidRDefault="00F33494" w:rsidP="002A4CCF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Дисплей практически не бликует, снижает нагрузку на глаза, обеспечивает лучшее восприятие информации даже в ярко освещенных помещениях. При необходимости яркость экрана можно регулировать.</w:t>
      </w:r>
    </w:p>
    <w:p w14:paraId="4843F784" w14:textId="77777777" w:rsidR="00F33494" w:rsidRPr="002A4CCF" w:rsidRDefault="00F33494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Программное обеспечение интерактивной панели SMART Notebook™ позволяет воспитателям разрабатывать и проводить интерактивные </w:t>
      </w:r>
      <w:proofErr w:type="gramStart"/>
      <w:r w:rsidRPr="002A4CCF">
        <w:rPr>
          <w:rFonts w:ascii="Times New Roman" w:hAnsi="Times New Roman" w:cs="Times New Roman"/>
          <w:bCs/>
          <w:sz w:val="24"/>
          <w:szCs w:val="24"/>
        </w:rPr>
        <w:t>занятия</w:t>
      </w:r>
      <w:proofErr w:type="gram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не прибегая к помощи другого ПО. Все учебные материалы будут под рукой в галерее SMART Notebook™, а заметки, сделанные во время занятий, можно сохранить и использовать после.</w:t>
      </w:r>
    </w:p>
    <w:p w14:paraId="727B6FE5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480A872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Образовательная система </w:t>
      </w:r>
      <w:proofErr w:type="spellStart"/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EduQuest</w:t>
      </w:r>
      <w:proofErr w:type="spellEnd"/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</w:t>
      </w:r>
      <w:proofErr w:type="spellStart"/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ЭдуКвест</w:t>
      </w:r>
      <w:proofErr w:type="spellEnd"/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)</w:t>
      </w:r>
    </w:p>
    <w:p w14:paraId="56CAC174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Образовательная система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</w:rPr>
        <w:t>EduQuest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рассчитана на детей дошкольного возраста 3 - 5 лет, а также для детей с особыми потребностями. Включает в свой состав мультимедийное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программное обеспечение, интерактивный рабочий стол с двумя пультами управления, а также обновленные дидактические материалы и детальные планы уроков.</w:t>
      </w:r>
    </w:p>
    <w:p w14:paraId="3B6C6724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24768" behindDoc="1" locked="0" layoutInCell="1" allowOverlap="1" wp14:anchorId="474553F6" wp14:editId="49B2DA76">
            <wp:simplePos x="0" y="0"/>
            <wp:positionH relativeFrom="column">
              <wp:posOffset>3920490</wp:posOffset>
            </wp:positionH>
            <wp:positionV relativeFrom="paragraph">
              <wp:posOffset>137160</wp:posOffset>
            </wp:positionV>
            <wp:extent cx="1990725" cy="1952625"/>
            <wp:effectExtent l="19050" t="0" r="9525" b="0"/>
            <wp:wrapThrough wrapText="bothSides">
              <wp:wrapPolygon edited="0">
                <wp:start x="-207" y="0"/>
                <wp:lineTo x="-207" y="21495"/>
                <wp:lineTo x="21703" y="21495"/>
                <wp:lineTo x="21703" y="0"/>
                <wp:lineTo x="-207" y="0"/>
              </wp:wrapPolygon>
            </wp:wrapThrough>
            <wp:docPr id="4" name="Рисунок 26" descr="Эду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дуКвест.jpg"/>
                    <pic:cNvPicPr/>
                  </pic:nvPicPr>
                  <pic:blipFill>
                    <a:blip r:embed="rId11" cstate="print"/>
                    <a:srcRect l="20043" t="6506" r="1694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526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Интерактивное программное обеспечение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</w:rPr>
        <w:t>EduQuest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состоит из десяти основных тематических модулей, включающих в себя 218 заданий, направленных на развитие ключевых когнитивных и коммуникативных компетенций, а </w:t>
      </w:r>
      <w:proofErr w:type="gramStart"/>
      <w:r w:rsidRPr="002A4CCF">
        <w:rPr>
          <w:rFonts w:ascii="Times New Roman" w:hAnsi="Times New Roman" w:cs="Times New Roman"/>
          <w:bCs/>
          <w:sz w:val="24"/>
          <w:szCs w:val="24"/>
        </w:rPr>
        <w:t>так же</w:t>
      </w:r>
      <w:proofErr w:type="gram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моторики.</w:t>
      </w:r>
    </w:p>
    <w:p w14:paraId="48BDAE6A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Наличие </w:t>
      </w: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«Системы управления обучением»</w:t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 (LMS) и </w:t>
      </w: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«Кабинета преподавателя»</w:t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 позволяет воспитателям создавать собственные интерактивные задания, а также следить за результатами группы детей и отдельных воспитанников.</w:t>
      </w:r>
    </w:p>
    <w:p w14:paraId="2FD8E649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Style w:val="aa"/>
          <w:rFonts w:ascii="Times New Roman" w:hAnsi="Times New Roman" w:cs="Times New Roman"/>
          <w:bCs/>
          <w:i w:val="0"/>
          <w:iCs w:val="0"/>
          <w:sz w:val="24"/>
          <w:szCs w:val="24"/>
          <w:lang w:val="ru-RU"/>
        </w:rPr>
      </w:pPr>
    </w:p>
    <w:p w14:paraId="2F0746D4" w14:textId="77777777" w:rsidR="00D5581B" w:rsidRPr="002A4CCF" w:rsidRDefault="00D5581B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14528" behindDoc="1" locked="0" layoutInCell="1" allowOverlap="1" wp14:anchorId="6D73AF64" wp14:editId="0A1C76F5">
            <wp:simplePos x="0" y="0"/>
            <wp:positionH relativeFrom="column">
              <wp:posOffset>-365760</wp:posOffset>
            </wp:positionH>
            <wp:positionV relativeFrom="paragraph">
              <wp:posOffset>32385</wp:posOffset>
            </wp:positionV>
            <wp:extent cx="2247900" cy="1485900"/>
            <wp:effectExtent l="19050" t="0" r="0" b="0"/>
            <wp:wrapSquare wrapText="bothSides"/>
            <wp:docPr id="25" name="Рисунок 4" descr="http://educonsulting.org/wp-content/uploads/EduQuest-komponent-02-300x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consulting.org/wp-content/uploads/EduQuest-komponent-02-300x1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Программное обеспечение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EduQuest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состоит из </w:t>
      </w: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10 тематических модулей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включающих </w:t>
      </w: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более 200 заданий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которые направлены на развитие важных когнитивных компетенций.</w:t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 Оснащен двумя пультами управления для групповой работы.</w:t>
      </w:r>
    </w:p>
    <w:p w14:paraId="4534F15B" w14:textId="77777777" w:rsidR="00DB6E62" w:rsidRPr="002A4CCF" w:rsidRDefault="00DB6E62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1B1C0EB2" w14:textId="77777777" w:rsidR="00DB6E62" w:rsidRPr="002A4CCF" w:rsidRDefault="00DB6E62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1E6C85F4" w14:textId="77777777" w:rsidR="00DB6E62" w:rsidRPr="002A4CCF" w:rsidRDefault="00DB6E62" w:rsidP="002A4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t>Интерактивная песочница</w:t>
      </w:r>
    </w:p>
    <w:p w14:paraId="445B9976" w14:textId="77777777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35008" behindDoc="1" locked="0" layoutInCell="1" allowOverlap="1" wp14:anchorId="010C5093" wp14:editId="507BDA63">
            <wp:simplePos x="0" y="0"/>
            <wp:positionH relativeFrom="column">
              <wp:posOffset>-156210</wp:posOffset>
            </wp:positionH>
            <wp:positionV relativeFrom="paragraph">
              <wp:posOffset>1431290</wp:posOffset>
            </wp:positionV>
            <wp:extent cx="2247900" cy="3009900"/>
            <wp:effectExtent l="0" t="0" r="0" b="0"/>
            <wp:wrapSquare wrapText="bothSides"/>
            <wp:docPr id="28" name="Рисунок 7" descr="Интерактивная песочница iSandBOX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активная песочница iSandBOX Standar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Интерактивная песочница – это современный продукт, предназначенный для полноценного и разностороннего развития детей. В интерактивной </w:t>
      </w:r>
      <w:proofErr w:type="gramStart"/>
      <w:r w:rsidRPr="002A4CCF">
        <w:rPr>
          <w:rFonts w:ascii="Times New Roman" w:hAnsi="Times New Roman" w:cs="Times New Roman"/>
          <w:bCs/>
          <w:sz w:val="24"/>
          <w:szCs w:val="24"/>
        </w:rPr>
        <w:t>песочнице</w:t>
      </w:r>
      <w:proofErr w:type="gram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как и в обычной основную роль играет песок, только эта песочница оснащена современным оборудованием и программным обеспечением, которое создает на песке эффект дополненной реальности.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CFCFC"/>
        </w:rPr>
        <w:t xml:space="preserve"> На занятиях ребенок взаимодействует с природным материалом - песком, и происходит развитие мелкой моторики рук и снятие психоэмоционального напряжения.</w:t>
      </w:r>
    </w:p>
    <w:p w14:paraId="091B2A13" w14:textId="77777777" w:rsidR="00DB6E62" w:rsidRPr="002A4CCF" w:rsidRDefault="00DB6E62" w:rsidP="002A4CCF">
      <w:pPr>
        <w:pStyle w:val="a7"/>
        <w:keepNext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Toc523905124"/>
      <w:r w:rsidRPr="002A4CCF">
        <w:rPr>
          <w:rFonts w:ascii="Times New Roman" w:hAnsi="Times New Roman" w:cs="Times New Roman"/>
          <w:bCs/>
          <w:sz w:val="24"/>
          <w:szCs w:val="24"/>
        </w:rPr>
        <w:t>Различные направления использования работы интерактивной песочницы:</w:t>
      </w:r>
      <w:bookmarkEnd w:id="1"/>
    </w:p>
    <w:p w14:paraId="7229C516" w14:textId="77777777" w:rsidR="00DB6E62" w:rsidRPr="002A4CCF" w:rsidRDefault="00DB6E62" w:rsidP="005C69A9">
      <w:pPr>
        <w:pStyle w:val="a7"/>
        <w:keepNext/>
        <w:numPr>
          <w:ilvl w:val="0"/>
          <w:numId w:val="7"/>
        </w:numPr>
        <w:tabs>
          <w:tab w:val="left" w:pos="993"/>
          <w:tab w:val="left" w:pos="4536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изучение цифр и математики, алфавита и цветов, флоры и фауны;</w:t>
      </w:r>
    </w:p>
    <w:p w14:paraId="477AC0F2" w14:textId="77777777" w:rsidR="00DB6E62" w:rsidRPr="002A4CCF" w:rsidRDefault="00DB6E62" w:rsidP="005C69A9">
      <w:pPr>
        <w:pStyle w:val="a7"/>
        <w:keepNext/>
        <w:numPr>
          <w:ilvl w:val="0"/>
          <w:numId w:val="7"/>
        </w:numPr>
        <w:tabs>
          <w:tab w:val="left" w:pos="993"/>
          <w:tab w:val="left" w:pos="4536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тактильное управление движением интерактивных изображений;</w:t>
      </w:r>
    </w:p>
    <w:p w14:paraId="4B48E9BE" w14:textId="77777777" w:rsidR="00DB6E62" w:rsidRPr="002A4CCF" w:rsidRDefault="00DB6E62" w:rsidP="005C69A9">
      <w:pPr>
        <w:pStyle w:val="a7"/>
        <w:keepNext/>
        <w:numPr>
          <w:ilvl w:val="0"/>
          <w:numId w:val="7"/>
        </w:numPr>
        <w:tabs>
          <w:tab w:val="left" w:pos="993"/>
          <w:tab w:val="left" w:pos="4536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изучение строения Земли, рельефа и климата её поверхности;</w:t>
      </w:r>
    </w:p>
    <w:p w14:paraId="473BF218" w14:textId="77777777" w:rsidR="00DB6E62" w:rsidRPr="002A4CCF" w:rsidRDefault="00DB6E62" w:rsidP="005C69A9">
      <w:pPr>
        <w:pStyle w:val="a7"/>
        <w:keepNext/>
        <w:numPr>
          <w:ilvl w:val="0"/>
          <w:numId w:val="7"/>
        </w:numPr>
        <w:tabs>
          <w:tab w:val="left" w:pos="993"/>
          <w:tab w:val="left" w:pos="4536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создание и поведение водных объектов, извержение вулканов;</w:t>
      </w:r>
    </w:p>
    <w:p w14:paraId="61C354EA" w14:textId="77777777" w:rsidR="00DB6E62" w:rsidRPr="002A4CCF" w:rsidRDefault="00DB6E62" w:rsidP="005C69A9">
      <w:pPr>
        <w:pStyle w:val="a7"/>
        <w:keepNext/>
        <w:numPr>
          <w:ilvl w:val="0"/>
          <w:numId w:val="7"/>
        </w:numPr>
        <w:tabs>
          <w:tab w:val="left" w:pos="993"/>
          <w:tab w:val="left" w:pos="4536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построение гор и водоемов.</w:t>
      </w:r>
    </w:p>
    <w:p w14:paraId="1D9D78D1" w14:textId="77777777" w:rsidR="00DB6E62" w:rsidRPr="002A4CCF" w:rsidRDefault="00DB6E62" w:rsidP="005C69A9">
      <w:pPr>
        <w:pStyle w:val="a7"/>
        <w:keepNext/>
        <w:tabs>
          <w:tab w:val="left" w:pos="4536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Toc523905125"/>
      <w:r w:rsidRPr="002A4CCF">
        <w:rPr>
          <w:rFonts w:ascii="Times New Roman" w:hAnsi="Times New Roman" w:cs="Times New Roman"/>
          <w:bCs/>
          <w:sz w:val="24"/>
          <w:szCs w:val="24"/>
        </w:rPr>
        <w:t>Возможности и варианты игр в песочнице</w:t>
      </w:r>
      <w:bookmarkEnd w:id="2"/>
      <w:r w:rsidRPr="002A4CCF">
        <w:rPr>
          <w:rFonts w:ascii="Times New Roman" w:hAnsi="Times New Roman" w:cs="Times New Roman"/>
          <w:bCs/>
          <w:sz w:val="24"/>
          <w:szCs w:val="24"/>
        </w:rPr>
        <w:t>:</w:t>
      </w:r>
    </w:p>
    <w:p w14:paraId="3D309B4E" w14:textId="77777777" w:rsidR="00DB6E62" w:rsidRPr="002A4CCF" w:rsidRDefault="00DB6E62" w:rsidP="002A4CCF">
      <w:pPr>
        <w:pStyle w:val="a7"/>
        <w:keepNext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Вулкан </w:t>
      </w:r>
      <w:r w:rsidRPr="002A4CCF">
        <w:rPr>
          <w:rFonts w:ascii="Times New Roman" w:hAnsi="Times New Roman" w:cs="Times New Roman"/>
          <w:bCs/>
          <w:sz w:val="24"/>
          <w:szCs w:val="24"/>
        </w:rPr>
        <w:t>- воспроизведение извержения вулкана со звуковым эффектом, при построении горы из песка и проделывания углубления по центу вершины. Извержение огня и пепла, стекание лавы по склонам горы.</w:t>
      </w:r>
    </w:p>
    <w:p w14:paraId="0CC2CDB7" w14:textId="77777777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Геометрические фигуры и произвольные фрагменты - п</w:t>
      </w:r>
      <w:r w:rsidRPr="002A4CCF">
        <w:rPr>
          <w:rFonts w:ascii="Times New Roman" w:hAnsi="Times New Roman" w:cs="Times New Roman"/>
          <w:bCs/>
          <w:sz w:val="24"/>
          <w:szCs w:val="24"/>
        </w:rPr>
        <w:t>остроение разнообразных геометрических фигур, автоматическое распознавание высоты и формы, окрашивание фигуры в соответствующие по высоте цвета.</w:t>
      </w:r>
    </w:p>
    <w:p w14:paraId="285A98CF" w14:textId="64DD9CA5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 </w:t>
      </w: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Живое море - п</w:t>
      </w:r>
      <w:r w:rsidRPr="002A4CCF">
        <w:rPr>
          <w:rFonts w:ascii="Times New Roman" w:hAnsi="Times New Roman" w:cs="Times New Roman"/>
          <w:bCs/>
          <w:sz w:val="24"/>
          <w:szCs w:val="24"/>
        </w:rPr>
        <w:t>остроение углублений различных размеров</w:t>
      </w:r>
      <w:r w:rsidR="005B497E" w:rsidRPr="002A4CCF">
        <w:rPr>
          <w:rFonts w:ascii="Times New Roman" w:hAnsi="Times New Roman" w:cs="Times New Roman"/>
          <w:bCs/>
          <w:sz w:val="24"/>
          <w:szCs w:val="24"/>
        </w:rPr>
        <w:t>,</w:t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 превращающихся в живую воду, соединение их каналами, определение глубины воды темными цветами. Звуковое сопровождение, шум воды, крики чаек.</w:t>
      </w:r>
    </w:p>
    <w:p w14:paraId="36A500EF" w14:textId="24CF55E3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Картографический ландшафт - о</w:t>
      </w:r>
      <w:r w:rsidRPr="002A4CCF">
        <w:rPr>
          <w:rFonts w:ascii="Times New Roman" w:hAnsi="Times New Roman" w:cs="Times New Roman"/>
          <w:bCs/>
          <w:sz w:val="24"/>
          <w:szCs w:val="24"/>
        </w:rPr>
        <w:t>пределение высот гор и рек, окрашивание проектором в различные цвета</w:t>
      </w:r>
      <w:r w:rsidR="005B497E" w:rsidRPr="002A4CCF">
        <w:rPr>
          <w:rFonts w:ascii="Times New Roman" w:hAnsi="Times New Roman" w:cs="Times New Roman"/>
          <w:bCs/>
          <w:sz w:val="24"/>
          <w:szCs w:val="24"/>
        </w:rPr>
        <w:t>,</w:t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 соответствующие реальной картографической карте. Определение низин, средних плоскостей, вершин горы.</w:t>
      </w:r>
    </w:p>
    <w:p w14:paraId="7321B274" w14:textId="77777777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Дорожное строительство и мосты - в</w:t>
      </w:r>
      <w:r w:rsidRPr="002A4CCF">
        <w:rPr>
          <w:rFonts w:ascii="Times New Roman" w:hAnsi="Times New Roman" w:cs="Times New Roman"/>
          <w:bCs/>
          <w:sz w:val="24"/>
          <w:szCs w:val="24"/>
        </w:rPr>
        <w:t>озведение мостов и дорог, окрашивание поверхности дорог на определенной высоте в структурный коричневый цвет приближенный к реальному.</w:t>
      </w:r>
    </w:p>
    <w:p w14:paraId="50004EA6" w14:textId="77777777" w:rsidR="005B497E" w:rsidRPr="002A4CCF" w:rsidRDefault="005B497E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8906D5" w14:textId="77777777" w:rsidR="005B497E" w:rsidRDefault="005B497E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9BBD38" w14:textId="77777777" w:rsidR="005C69A9" w:rsidRDefault="005C69A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D3982B" w14:textId="77777777" w:rsidR="005C69A9" w:rsidRPr="002A4CCF" w:rsidRDefault="005C69A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C7FFFA" w14:textId="36D62653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lastRenderedPageBreak/>
        <w:t>Учебно-игровой комплект Пертра</w:t>
      </w:r>
    </w:p>
    <w:p w14:paraId="09B41322" w14:textId="77777777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45248" behindDoc="1" locked="0" layoutInCell="1" allowOverlap="1" wp14:anchorId="3A75F0A4" wp14:editId="599D9F5D">
            <wp:simplePos x="0" y="0"/>
            <wp:positionH relativeFrom="column">
              <wp:posOffset>3358515</wp:posOffset>
            </wp:positionH>
            <wp:positionV relativeFrom="paragraph">
              <wp:posOffset>831215</wp:posOffset>
            </wp:positionV>
            <wp:extent cx="2544445" cy="4105275"/>
            <wp:effectExtent l="19050" t="0" r="8255" b="0"/>
            <wp:wrapThrough wrapText="bothSides">
              <wp:wrapPolygon edited="0">
                <wp:start x="-162" y="0"/>
                <wp:lineTo x="-162" y="21550"/>
                <wp:lineTo x="21670" y="21550"/>
                <wp:lineTo x="21670" y="0"/>
                <wp:lineTo x="-162" y="0"/>
              </wp:wrapPolygon>
            </wp:wrapThrough>
            <wp:docPr id="29" name="Рисунок 28" descr="пертрач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трачем.jpg"/>
                    <pic:cNvPicPr/>
                  </pic:nvPicPr>
                  <pic:blipFill>
                    <a:blip r:embed="rId14" cstate="print"/>
                    <a:srcRect t="1525" r="1179" b="12200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Название происходит от совмещения начальных букв слов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</w:rPr>
        <w:t>perception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(восприятие) PER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</w:rPr>
        <w:t>training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(упражнение) TRA дословно означает тренировка восприятия. Концепция обращена к возможностям творческого формирования как ребенка, так и самого педагога или психолога. Основная идея концепции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</w:rPr>
        <w:t>М.Фростиг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</w:rPr>
        <w:t xml:space="preserve"> - движение и восприятие являются основными механизмами в развитии ребенка. Предназначен для коррекционной и развивающей работы педагогов-психологов, учителей-дефектологов и учителей-логопедов с детьми дошкольного и младшего школьного возраста. Способствует обогащению внимания, зрительной, тактильной, кинестетической памяти, речи. Отсутствие жестко заданной игровой последовательности пробуждает фантазию и любопытство детей, содействует творческому развитию.</w:t>
      </w:r>
    </w:p>
    <w:p w14:paraId="5C4EB5D3" w14:textId="77777777" w:rsidR="00DB6E62" w:rsidRPr="002A4CCF" w:rsidRDefault="00DB6E62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Комплект «Пертра» состоит из семи наборов игровых средств в чемоданах, двух досок – основ и мобильного стеллажа, в котором они размещены. В комплект также входит инструкция по сборке и методические рекомендации с описанием упражнений и вариантов индивидуальной и групповой работы. В составе каждого чемодана от 100 до 1000 деталей. Содержимое каждого чемодана способствует решению различных развивающих и коррекционных задач.</w:t>
      </w:r>
    </w:p>
    <w:p w14:paraId="52A23B83" w14:textId="77777777" w:rsidR="00CC38A4" w:rsidRPr="002A4CCF" w:rsidRDefault="00CC38A4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D204F4" w14:textId="77777777" w:rsidR="00CC38A4" w:rsidRPr="002A4CCF" w:rsidRDefault="00CC38A4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t>Игровой многофункциональный стол</w:t>
      </w:r>
    </w:p>
    <w:p w14:paraId="7814E1D9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55488" behindDoc="1" locked="0" layoutInCell="1" allowOverlap="1" wp14:anchorId="0EF7A02F" wp14:editId="4CC8E60B">
            <wp:simplePos x="0" y="0"/>
            <wp:positionH relativeFrom="column">
              <wp:posOffset>-13335</wp:posOffset>
            </wp:positionH>
            <wp:positionV relativeFrom="paragraph">
              <wp:posOffset>893445</wp:posOffset>
            </wp:positionV>
            <wp:extent cx="3505200" cy="2524125"/>
            <wp:effectExtent l="19050" t="0" r="0" b="0"/>
            <wp:wrapThrough wrapText="bothSides">
              <wp:wrapPolygon edited="0">
                <wp:start x="-117" y="0"/>
                <wp:lineTo x="-117" y="21518"/>
                <wp:lineTo x="21600" y="21518"/>
                <wp:lineTo x="21600" y="0"/>
                <wp:lineTo x="-117" y="0"/>
              </wp:wrapPolygon>
            </wp:wrapThrough>
            <wp:docPr id="5" name="Рисунок 3" descr="столмногофун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многофункц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Многофункциональный стол предназначен для организации разнообразной игровой деятельности детей. Стол является эффективным средством для организации сюжетно-ролевых игр с использованием разнообразных основ ландшафтов, навыков конструктивной деятельности, развития элементарных математических представлений, пространственного восприятия, творческих способностей. Он предназначен для развития логического и алгоритмического мышления. Стол позволяет проводить игры по развитию речи, представлений об окружающем мире, социально-коммуникативных навыков. </w:t>
      </w:r>
    </w:p>
    <w:p w14:paraId="54294089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Разные варианты комплектации стола, несколько вариантов основ для игр, наличие мест для хранения – все это делает стол незаменимым пособием для предметно-развивающей среды группы детского сада. </w:t>
      </w:r>
    </w:p>
    <w:p w14:paraId="4D9DA79A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>На боковых сторонах №1 и №</w:t>
      </w:r>
      <w:r w:rsidRPr="002A4CCF">
        <w:rPr>
          <w:rFonts w:ascii="Times New Roman" w:hAnsi="Times New Roman" w:cs="Times New Roman"/>
          <w:bCs/>
          <w:sz w:val="24"/>
          <w:szCs w:val="24"/>
        </w:rPr>
        <w:t>4 полки двух типов под ящики для хранения деталей, 3 боковые сквозные полки трех типов для хранения рулонных полей, сквозное отверстие у основания для хранения прозрачной панели с выемками для захвата.</w:t>
      </w:r>
    </w:p>
    <w:p w14:paraId="3433A500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</w:rPr>
        <w:t>Боковая сторона №2</w:t>
      </w:r>
      <w:r w:rsidRPr="002A4CCF">
        <w:rPr>
          <w:rFonts w:ascii="Times New Roman" w:hAnsi="Times New Roman" w:cs="Times New Roman"/>
          <w:bCs/>
          <w:sz w:val="24"/>
          <w:szCs w:val="24"/>
        </w:rPr>
        <w:t> имеет функциональные отверстия для крепления игровых панелей, например, панели «Рисуем ногами».</w:t>
      </w:r>
    </w:p>
    <w:p w14:paraId="3C4DB39D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Style w:val="a4"/>
          <w:rFonts w:ascii="Times New Roman" w:hAnsi="Times New Roman" w:cs="Times New Roman"/>
          <w:b w:val="0"/>
          <w:sz w:val="24"/>
          <w:szCs w:val="24"/>
        </w:rPr>
        <w:t>Боковая сторона №4</w:t>
      </w:r>
      <w:r w:rsidRPr="002A4CCF">
        <w:rPr>
          <w:rFonts w:ascii="Times New Roman" w:hAnsi="Times New Roman" w:cs="Times New Roman"/>
          <w:bCs/>
          <w:sz w:val="24"/>
          <w:szCs w:val="24"/>
        </w:rPr>
        <w:t> имеет 2 фиксированных кармана из фетра. Стол поставляется вместе с прозрачной панелью размером 76х76 см для удобства работы (разглаживания) с рулонными полями.</w:t>
      </w:r>
    </w:p>
    <w:p w14:paraId="0BF053DF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Toc523905127"/>
      <w:r w:rsidRPr="002A4CCF">
        <w:rPr>
          <w:rStyle w:val="a4"/>
          <w:rFonts w:ascii="Times New Roman" w:hAnsi="Times New Roman" w:cs="Times New Roman"/>
          <w:b w:val="0"/>
          <w:sz w:val="24"/>
          <w:szCs w:val="24"/>
        </w:rPr>
        <w:t>Особенности</w:t>
      </w:r>
      <w:bookmarkEnd w:id="3"/>
    </w:p>
    <w:p w14:paraId="1DCE5094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Охват всех областей развития при работе на одном столе;</w:t>
      </w:r>
    </w:p>
    <w:p w14:paraId="0EF60AF2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Возможность использовать базовую или расширенную комплектацию;</w:t>
      </w:r>
    </w:p>
    <w:p w14:paraId="100E9CD7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Возможность организовать большое количество игр на одном столе;</w:t>
      </w:r>
    </w:p>
    <w:p w14:paraId="1BA39D0E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Хранить оборудование для игр можно прямо в корпусе стола.</w:t>
      </w:r>
    </w:p>
    <w:p w14:paraId="6ECCD75C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Стол может быть использован для работы с детьми с особыми образовательными потребностями с учетом их особенностей и возможностей.</w:t>
      </w:r>
    </w:p>
    <w:p w14:paraId="436EC3E1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Рекомендуется использовать для детей от 3 лет.</w:t>
      </w:r>
    </w:p>
    <w:p w14:paraId="0B5D7877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E32C06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t>Набор Фридриха Фребеля</w:t>
      </w:r>
    </w:p>
    <w:p w14:paraId="751C9DE5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65728" behindDoc="1" locked="0" layoutInCell="1" allowOverlap="1" wp14:anchorId="522E0BF6" wp14:editId="4B8DBFA6">
            <wp:simplePos x="0" y="0"/>
            <wp:positionH relativeFrom="column">
              <wp:posOffset>120015</wp:posOffset>
            </wp:positionH>
            <wp:positionV relativeFrom="paragraph">
              <wp:posOffset>31115</wp:posOffset>
            </wp:positionV>
            <wp:extent cx="1767840" cy="2200275"/>
            <wp:effectExtent l="19050" t="0" r="3810" b="0"/>
            <wp:wrapTight wrapText="bothSides">
              <wp:wrapPolygon edited="0">
                <wp:start x="-233" y="0"/>
                <wp:lineTo x="-233" y="21506"/>
                <wp:lineTo x="21647" y="21506"/>
                <wp:lineTo x="21647" y="0"/>
                <wp:lineTo x="-233" y="0"/>
              </wp:wrapPolygon>
            </wp:wrapTight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</w:rPr>
        <w:t xml:space="preserve">Игровой набор «Дары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</w:rPr>
        <w:t>Фрёбеля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</w:rPr>
        <w:t>» предназначен для воспитателей, психологов, логопедов, дефектологов, родителей, а также студентов и преподавателей педагогических колледжей и вузов. Комплект является составной частью развивающей образовательной среды. Его структура и содержание разработаны в соответствии с принципом реализации ведущей игровой деятельности в дошкольном возрасте и личностно-ориентированного подхода в развитии и воспитании ребенка.</w:t>
      </w:r>
    </w:p>
    <w:p w14:paraId="65E2517A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Возможности комплекта способствуют развитию физических, интеллектуальных и личностных качеств ребенка.</w:t>
      </w:r>
    </w:p>
    <w:p w14:paraId="365C95C1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 xml:space="preserve">Работа с комплектом создает условия для организации как совместной деятельности взрослого и детей, так и самостоятельной игровой, продуктивной и познавательно-исследовательской деятельности детей. </w:t>
      </w:r>
    </w:p>
    <w:p w14:paraId="18E9DE30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Набор «Дары </w:t>
      </w:r>
      <w:proofErr w:type="spellStart"/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Фрёбеля</w:t>
      </w:r>
      <w:proofErr w:type="spellEnd"/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может быть использован для:</w:t>
      </w:r>
    </w:p>
    <w:p w14:paraId="5EFD9F71" w14:textId="77777777" w:rsidR="00CC38A4" w:rsidRPr="002A4CCF" w:rsidRDefault="00CC38A4" w:rsidP="002A4CCF">
      <w:pPr>
        <w:pStyle w:val="a7"/>
        <w:numPr>
          <w:ilvl w:val="0"/>
          <w:numId w:val="9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социальных и коммуникативных умений;</w:t>
      </w:r>
    </w:p>
    <w:p w14:paraId="42DAA13F" w14:textId="77777777" w:rsidR="00CC38A4" w:rsidRPr="002A4CCF" w:rsidRDefault="00CC38A4" w:rsidP="002A4CCF">
      <w:pPr>
        <w:pStyle w:val="a7"/>
        <w:numPr>
          <w:ilvl w:val="0"/>
          <w:numId w:val="9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сенсорного развития;</w:t>
      </w:r>
    </w:p>
    <w:p w14:paraId="5868B6A4" w14:textId="77777777" w:rsidR="00CC38A4" w:rsidRPr="002A4CCF" w:rsidRDefault="00CC38A4" w:rsidP="002A4CCF">
      <w:pPr>
        <w:pStyle w:val="a7"/>
        <w:numPr>
          <w:ilvl w:val="0"/>
          <w:numId w:val="9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мелкой моторики;</w:t>
      </w:r>
    </w:p>
    <w:p w14:paraId="443399BB" w14:textId="77777777" w:rsidR="00CC38A4" w:rsidRPr="002A4CCF" w:rsidRDefault="00CC38A4" w:rsidP="002A4CCF">
      <w:pPr>
        <w:pStyle w:val="a7"/>
        <w:numPr>
          <w:ilvl w:val="0"/>
          <w:numId w:val="9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познавательно-исследовательской и продуктивной (конструк</w:t>
      </w: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тивной) деятельности;</w:t>
      </w:r>
    </w:p>
    <w:p w14:paraId="0A9D60D8" w14:textId="77777777" w:rsidR="00CC38A4" w:rsidRPr="002A4CCF" w:rsidRDefault="00CC38A4" w:rsidP="002A4CCF">
      <w:pPr>
        <w:pStyle w:val="a7"/>
        <w:numPr>
          <w:ilvl w:val="0"/>
          <w:numId w:val="9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элементарных математических представлений;</w:t>
      </w:r>
    </w:p>
    <w:p w14:paraId="52990400" w14:textId="77777777" w:rsidR="00CC38A4" w:rsidRPr="002A4CCF" w:rsidRDefault="00CC38A4" w:rsidP="002A4CCF">
      <w:pPr>
        <w:pStyle w:val="a7"/>
        <w:numPr>
          <w:ilvl w:val="0"/>
          <w:numId w:val="9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логических способностей;</w:t>
      </w:r>
    </w:p>
    <w:p w14:paraId="533B636B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Набор научит ребенка сопоставлять предметы по разным признакам: цвету, форме, размеру, материалу, весу и тем действиям, которые можно с ними производить, составлением фигур из фрагментов, конструированием, счетом.</w:t>
      </w:r>
    </w:p>
    <w:p w14:paraId="2861DD89" w14:textId="77777777" w:rsidR="00CC38A4" w:rsidRPr="002A4CCF" w:rsidRDefault="00CC38A4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составе набора 14 модулей и комплект методических пособий (6 книг).</w:t>
      </w:r>
    </w:p>
    <w:p w14:paraId="7FB43057" w14:textId="77777777" w:rsidR="005B497E" w:rsidRPr="002A4CCF" w:rsidRDefault="005B497E" w:rsidP="002A4CC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C8631" w14:textId="33D7FA90" w:rsidR="00CC38A4" w:rsidRPr="002A4CCF" w:rsidRDefault="00CC38A4" w:rsidP="002A4CC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lastRenderedPageBreak/>
        <w:t>Набор Монтессори</w:t>
      </w:r>
    </w:p>
    <w:p w14:paraId="3D34F332" w14:textId="77777777" w:rsidR="00CC38A4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75968" behindDoc="1" locked="0" layoutInCell="1" allowOverlap="1" wp14:anchorId="17FE10A2" wp14:editId="08D0DBB7">
            <wp:simplePos x="0" y="0"/>
            <wp:positionH relativeFrom="column">
              <wp:posOffset>3082290</wp:posOffset>
            </wp:positionH>
            <wp:positionV relativeFrom="paragraph">
              <wp:posOffset>304165</wp:posOffset>
            </wp:positionV>
            <wp:extent cx="2961005" cy="2047875"/>
            <wp:effectExtent l="19050" t="0" r="0" b="0"/>
            <wp:wrapTight wrapText="bothSides">
              <wp:wrapPolygon edited="0">
                <wp:start x="-139" y="0"/>
                <wp:lineTo x="-139" y="21500"/>
                <wp:lineTo x="21540" y="21500"/>
                <wp:lineTo x="21540" y="0"/>
                <wp:lineTo x="-139" y="0"/>
              </wp:wrapPolygon>
            </wp:wrapTight>
            <wp:docPr id="7" name="Рисунок 2" descr="https://school-store.ru/upload/iblock/66b/66b874dc7fe0d74053c52d6fc04f4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-store.ru/upload/iblock/66b/66b874dc7fe0d74053c52d6fc04f4b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68" t="15705" r="4102" b="2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8A4" w:rsidRPr="002A4CCF">
        <w:rPr>
          <w:rFonts w:ascii="Times New Roman" w:hAnsi="Times New Roman" w:cs="Times New Roman"/>
          <w:bCs/>
          <w:sz w:val="24"/>
          <w:szCs w:val="24"/>
        </w:rPr>
        <w:t xml:space="preserve">Предназначен для развития сенсорики, логического мышления, математических знаний, счёта и мелкой моторики. </w:t>
      </w:r>
      <w:r w:rsidR="00CC38A4" w:rsidRPr="002A4CCF">
        <w:rPr>
          <w:rStyle w:val="a4"/>
          <w:rFonts w:ascii="Times New Roman" w:hAnsi="Times New Roman" w:cs="Times New Roman"/>
          <w:b w:val="0"/>
          <w:sz w:val="24"/>
          <w:szCs w:val="24"/>
        </w:rPr>
        <w:t>Набор состоит из 14 модулей, р</w:t>
      </w:r>
      <w:r w:rsidR="00CC38A4" w:rsidRPr="002A4CCF">
        <w:rPr>
          <w:rFonts w:ascii="Times New Roman" w:hAnsi="Times New Roman" w:cs="Times New Roman"/>
          <w:bCs/>
          <w:sz w:val="24"/>
          <w:szCs w:val="24"/>
        </w:rPr>
        <w:t>екомендуемый возраст 3-5 лет.</w:t>
      </w:r>
    </w:p>
    <w:p w14:paraId="3362A67F" w14:textId="77777777" w:rsidR="00CC38A4" w:rsidRPr="002A4CCF" w:rsidRDefault="00CC38A4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Набор предназначен для всестороннего развития детей от 3 лет: </w:t>
      </w:r>
    </w:p>
    <w:p w14:paraId="6A9A2E1A" w14:textId="77777777" w:rsidR="00CC38A4" w:rsidRPr="002A4CCF" w:rsidRDefault="00CC38A4" w:rsidP="002A4CCF">
      <w:pPr>
        <w:pStyle w:val="a7"/>
        <w:numPr>
          <w:ilvl w:val="0"/>
          <w:numId w:val="12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Развивает мелкую моторику рук; </w:t>
      </w:r>
    </w:p>
    <w:p w14:paraId="37E77EBA" w14:textId="77777777" w:rsidR="00CC38A4" w:rsidRPr="002A4CCF" w:rsidRDefault="00CC38A4" w:rsidP="002A4CCF">
      <w:pPr>
        <w:pStyle w:val="a7"/>
        <w:numPr>
          <w:ilvl w:val="0"/>
          <w:numId w:val="12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Осязательные и сенсорные навыки; </w:t>
      </w:r>
    </w:p>
    <w:p w14:paraId="46F572E5" w14:textId="77777777" w:rsidR="00CC38A4" w:rsidRPr="002A4CCF" w:rsidRDefault="00CC38A4" w:rsidP="002A4CCF">
      <w:pPr>
        <w:pStyle w:val="a7"/>
        <w:numPr>
          <w:ilvl w:val="0"/>
          <w:numId w:val="12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Логическое мышление; </w:t>
      </w:r>
    </w:p>
    <w:p w14:paraId="5145A66A" w14:textId="77777777" w:rsidR="00CC38A4" w:rsidRPr="002A4CCF" w:rsidRDefault="00CC38A4" w:rsidP="002A4CCF">
      <w:pPr>
        <w:pStyle w:val="a7"/>
        <w:numPr>
          <w:ilvl w:val="0"/>
          <w:numId w:val="12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 счету.</w:t>
      </w:r>
    </w:p>
    <w:p w14:paraId="780E0792" w14:textId="77777777" w:rsidR="00AF3899" w:rsidRPr="002A4CCF" w:rsidRDefault="00AF3899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4D456ECA" w14:textId="77777777" w:rsidR="00AF3899" w:rsidRPr="002A4CCF" w:rsidRDefault="00AF3899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7BB813DF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t>Конструкторы мягкие модули (комплект)</w:t>
      </w:r>
    </w:p>
    <w:p w14:paraId="5FDF3FB5" w14:textId="3EAF6521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A4CC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486208" behindDoc="1" locked="0" layoutInCell="1" allowOverlap="1" wp14:anchorId="4F89AC2F" wp14:editId="6F9F6375">
            <wp:simplePos x="0" y="0"/>
            <wp:positionH relativeFrom="column">
              <wp:posOffset>-165735</wp:posOffset>
            </wp:positionH>
            <wp:positionV relativeFrom="paragraph">
              <wp:posOffset>135890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9" name="Рисунок 49" descr="мягм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гмод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Предназначено для развития внимательности, координации движений, творческого подхода и фантазии. Отдельные элементы игрового модуля можно использовать для различных мероприятий и эстафет. 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Сооружая различные конструкции и самостоятельно организуя пространство для игр из разных по форме и цвету элементов, дети формируют фантазию и воображение, закрепляют знания о цвете и размерах предметов. Также мягкие модули отлично развивают координацию движений, моторику и пространственное мышление. Комплекты представляют собой игровой набор (большой конструктор)</w:t>
      </w:r>
      <w:r w:rsidR="005B497E"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состоящий из деталей, различной формы, величины и цвета.</w:t>
      </w:r>
    </w:p>
    <w:p w14:paraId="129BD999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F78A0F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CF">
        <w:rPr>
          <w:rFonts w:ascii="Times New Roman" w:hAnsi="Times New Roman" w:cs="Times New Roman"/>
          <w:b/>
          <w:sz w:val="24"/>
          <w:szCs w:val="24"/>
        </w:rPr>
        <w:t xml:space="preserve">LEGO® Education </w:t>
      </w:r>
      <w:proofErr w:type="spellStart"/>
      <w:r w:rsidRPr="002A4CCF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Pr="002A4CCF">
        <w:rPr>
          <w:rFonts w:ascii="Times New Roman" w:hAnsi="Times New Roman" w:cs="Times New Roman"/>
          <w:b/>
          <w:sz w:val="24"/>
          <w:szCs w:val="24"/>
        </w:rPr>
        <w:t xml:space="preserve">™ 2.0 </w:t>
      </w:r>
      <w:proofErr w:type="spellStart"/>
      <w:r w:rsidRPr="002A4CCF">
        <w:rPr>
          <w:rFonts w:ascii="Times New Roman" w:hAnsi="Times New Roman" w:cs="Times New Roman"/>
          <w:b/>
          <w:sz w:val="24"/>
          <w:szCs w:val="24"/>
        </w:rPr>
        <w:t>active</w:t>
      </w:r>
      <w:proofErr w:type="spellEnd"/>
    </w:p>
    <w:p w14:paraId="56786C97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496448" behindDoc="1" locked="0" layoutInCell="1" allowOverlap="1" wp14:anchorId="50B77E48" wp14:editId="2A7476E2">
            <wp:simplePos x="0" y="0"/>
            <wp:positionH relativeFrom="column">
              <wp:posOffset>40005</wp:posOffset>
            </wp:positionH>
            <wp:positionV relativeFrom="paragraph">
              <wp:posOffset>67310</wp:posOffset>
            </wp:positionV>
            <wp:extent cx="2676525" cy="1857375"/>
            <wp:effectExtent l="19050" t="0" r="9525" b="0"/>
            <wp:wrapTight wrapText="bothSides">
              <wp:wrapPolygon edited="0">
                <wp:start x="-154" y="0"/>
                <wp:lineTo x="-154" y="21489"/>
                <wp:lineTo x="21677" y="21489"/>
                <wp:lineTo x="21677" y="0"/>
                <wp:lineTo x="-154" y="0"/>
              </wp:wrapPolygon>
            </wp:wrapTight>
            <wp:docPr id="228" name="Рисунок 227" descr="лего2.0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2.0ак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Базовый набор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WeDo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2.0, ПО и Стартовые проекты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WeDo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2.0 представляют собой готовое образовательное решение, поощряющее любопытство учеников и развивающее их навыки научной деятельности, инженерного проектирования, конструирования и программирования. Базовый набор поставляется в удобной для использования в классе пластиковой коробке. В комплект поставки входят: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СмартХаб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WeDo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2.0 (микрокомпьютер </w:t>
      </w:r>
      <w:proofErr w:type="spellStart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WeDo</w:t>
      </w:r>
      <w:proofErr w:type="spellEnd"/>
      <w:r w:rsidRPr="002A4C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2.0), электромотор, датчик движения, датчик наклона, детали LEGO, лотки и наклейки для сортировки деталей.</w:t>
      </w:r>
    </w:p>
    <w:p w14:paraId="64EAC288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Основные цели обучения:</w:t>
      </w:r>
    </w:p>
    <w:p w14:paraId="1D35C7E8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Исследование, моделирование и конструирование решений.</w:t>
      </w:r>
    </w:p>
    <w:p w14:paraId="3342C35C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Вовлечение учеников в изучение предметов естественно-научного цикла с помощью практико-ориентированного подхода.</w:t>
      </w:r>
    </w:p>
    <w:p w14:paraId="234D5D1E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lastRenderedPageBreak/>
        <w:t>Развитие базовых навыков программирования и алгоритмического мышления.</w:t>
      </w:r>
    </w:p>
    <w:p w14:paraId="69FA0051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Развитие навыков совместной работы, коммуникативных и презентационных компетенций, умения аргументированно представить свою точку зрения.</w:t>
      </w:r>
    </w:p>
    <w:p w14:paraId="36EB1B03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Развитие критического мышления, навыков поиска решений поставленных задач.</w:t>
      </w:r>
    </w:p>
    <w:p w14:paraId="74781808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</w:rPr>
        <w:t>Использование научного подхода при изучении физических явлений и законов.</w:t>
      </w:r>
    </w:p>
    <w:p w14:paraId="3E3ED1DC" w14:textId="77777777" w:rsidR="00057DBA" w:rsidRPr="002A4CCF" w:rsidRDefault="00057DBA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4" w:name="_Toc523905152"/>
    </w:p>
    <w:p w14:paraId="0B05AE94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516928" behindDoc="1" locked="0" layoutInCell="1" allowOverlap="1" wp14:anchorId="51019710" wp14:editId="450D2E48">
            <wp:simplePos x="0" y="0"/>
            <wp:positionH relativeFrom="column">
              <wp:posOffset>1253490</wp:posOffset>
            </wp:positionH>
            <wp:positionV relativeFrom="paragraph">
              <wp:posOffset>327025</wp:posOffset>
            </wp:positionV>
            <wp:extent cx="3458845" cy="1952625"/>
            <wp:effectExtent l="19050" t="0" r="8255" b="0"/>
            <wp:wrapTight wrapText="bothSides">
              <wp:wrapPolygon edited="0">
                <wp:start x="-119" y="0"/>
                <wp:lineTo x="-119" y="21495"/>
                <wp:lineTo x="21652" y="21495"/>
                <wp:lineTo x="21652" y="0"/>
                <wp:lineTo x="-119" y="0"/>
              </wp:wrapPolygon>
            </wp:wrapTight>
            <wp:docPr id="230" name="Рисунок 229" descr="nauras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rasha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Детс</w:t>
      </w:r>
      <w:r w:rsidR="00057DBA"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кая цифровая лаборатория «</w:t>
      </w:r>
      <w:r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Наураша</w:t>
      </w:r>
      <w:bookmarkEnd w:id="4"/>
      <w:r w:rsidR="00057DBA" w:rsidRPr="002A4CC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14:paraId="74072C71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Мультипликационный герой Наураша помогает маленькому исследователю с помощью настоящих датчиков познакомиться с различными явлениями в игровой увлекательной форме. Области знаний: окружающий мир, безопасность жизнедеятельности, начало робототехники. </w:t>
      </w:r>
      <w:r w:rsidRPr="002A4CCF">
        <w:rPr>
          <w:rFonts w:ascii="Times New Roman" w:hAnsi="Times New Roman" w:cs="Times New Roman"/>
          <w:bCs/>
          <w:sz w:val="24"/>
          <w:szCs w:val="24"/>
        </w:rPr>
        <w:t>Цель: пробудить интерес в ребенке к исследованию окружающего мира и стремление к новым знаниям. Задачи: формировать целостную картину мира и расширять кругозор; развивать познавательно- исследовательскую и продуктивную деятельность; развивать восприятие, мышление, речь, внимание, память.</w:t>
      </w:r>
      <w:bookmarkStart w:id="5" w:name="_Toc523905153"/>
    </w:p>
    <w:p w14:paraId="5240F298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Сферы применения в образовательной деятельности:</w:t>
      </w:r>
      <w:bookmarkEnd w:id="5"/>
    </w:p>
    <w:p w14:paraId="20A7A1B0" w14:textId="77777777" w:rsidR="00AF3899" w:rsidRPr="002A4CCF" w:rsidRDefault="00AF3899" w:rsidP="002A4CCF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6" w:name="_Toc523905154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познавательное развитие</w:t>
      </w:r>
      <w:bookmarkEnd w:id="6"/>
    </w:p>
    <w:p w14:paraId="59F2A910" w14:textId="77777777" w:rsidR="00AF3899" w:rsidRPr="002A4CCF" w:rsidRDefault="00AF3899" w:rsidP="002A4CCF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7" w:name="_Toc523905155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речевое и развитие мышления</w:t>
      </w:r>
      <w:bookmarkEnd w:id="7"/>
    </w:p>
    <w:p w14:paraId="4D4CB9A2" w14:textId="77777777" w:rsidR="00AF3899" w:rsidRPr="002A4CCF" w:rsidRDefault="00AF3899" w:rsidP="002A4CCF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8" w:name="_Toc523905156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социально-коммуникативное развитие</w:t>
      </w:r>
      <w:bookmarkEnd w:id="8"/>
    </w:p>
    <w:p w14:paraId="137A4822" w14:textId="77777777" w:rsidR="00AF3899" w:rsidRPr="002A4CCF" w:rsidRDefault="00AF3899" w:rsidP="002A4CCF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9" w:name="_Toc523905157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применение в лабораторной деятельности на уроках природоведения и естествознания.</w:t>
      </w:r>
      <w:bookmarkEnd w:id="9"/>
    </w:p>
    <w:p w14:paraId="552DF061" w14:textId="77777777" w:rsidR="00AF3899" w:rsidRPr="002A4CCF" w:rsidRDefault="00AF3899" w:rsidP="002A4CCF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0" w:name="_Toc523905158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применение в проектной деятельности</w:t>
      </w:r>
      <w:bookmarkEnd w:id="10"/>
    </w:p>
    <w:p w14:paraId="5E6BA3A3" w14:textId="77777777" w:rsidR="00AF3899" w:rsidRPr="002A4CCF" w:rsidRDefault="00AF3899" w:rsidP="002A4CCF">
      <w:pPr>
        <w:pStyle w:val="a7"/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1" w:name="_Toc523905159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Способы работы с лабораторией</w:t>
      </w:r>
      <w:bookmarkEnd w:id="11"/>
      <w:r w:rsidR="00057DBA"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</w:t>
      </w:r>
    </w:p>
    <w:p w14:paraId="62717B5B" w14:textId="77777777" w:rsidR="00AF3899" w:rsidRPr="002A4CCF" w:rsidRDefault="00AF3899" w:rsidP="002A4CCF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2" w:name="_Toc523905160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Работа педагога с группой детей (возможность разбивать на подгруппы);</w:t>
      </w:r>
      <w:bookmarkEnd w:id="12"/>
    </w:p>
    <w:p w14:paraId="3696356A" w14:textId="77777777" w:rsidR="00AF3899" w:rsidRPr="002A4CCF" w:rsidRDefault="00AF3899" w:rsidP="002A4CCF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3" w:name="_Toc523905161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Дети проводят эксперименты самостоятельно или парами. Часть заданий построена на сравнении показателей, полученных в ходе проведения эксперимента.</w:t>
      </w:r>
      <w:bookmarkEnd w:id="13"/>
    </w:p>
    <w:p w14:paraId="3B8BF7CE" w14:textId="77777777" w:rsidR="00AF3899" w:rsidRPr="002A4CCF" w:rsidRDefault="00AF3899" w:rsidP="002A4CCF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4" w:name="_Toc523905162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Возможность работы в «свободном режиме»: педагог реализует собственную программу с помощью Цифровой Лаборатории;</w:t>
      </w:r>
      <w:bookmarkEnd w:id="14"/>
    </w:p>
    <w:p w14:paraId="03AE5A94" w14:textId="77777777" w:rsidR="00AF3899" w:rsidRPr="002A4CCF" w:rsidRDefault="00AF3899" w:rsidP="002A4CCF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5" w:name="_Toc523905163"/>
      <w:r w:rsidRPr="002A4CC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506688" behindDoc="1" locked="0" layoutInCell="1" allowOverlap="1" wp14:anchorId="25B56875" wp14:editId="3B752459">
            <wp:simplePos x="0" y="0"/>
            <wp:positionH relativeFrom="column">
              <wp:posOffset>4434840</wp:posOffset>
            </wp:positionH>
            <wp:positionV relativeFrom="paragraph">
              <wp:posOffset>-348615</wp:posOffset>
            </wp:positionV>
            <wp:extent cx="1562100" cy="2343150"/>
            <wp:effectExtent l="19050" t="0" r="0" b="0"/>
            <wp:wrapTight wrapText="bothSides">
              <wp:wrapPolygon edited="0">
                <wp:start x="-263" y="0"/>
                <wp:lineTo x="-263" y="21424"/>
                <wp:lineTo x="21600" y="21424"/>
                <wp:lineTo x="21600" y="0"/>
                <wp:lineTo x="-263" y="0"/>
              </wp:wrapPolygon>
            </wp:wrapTight>
            <wp:docPr id="229" name="Рисунок 228" descr="naurash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rasha-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Возможность настройки индивидуальной последовательности заданий внутри игры;</w:t>
      </w:r>
      <w:bookmarkEnd w:id="15"/>
    </w:p>
    <w:p w14:paraId="52D590D8" w14:textId="77777777" w:rsidR="00AF3899" w:rsidRPr="002A4CCF" w:rsidRDefault="00AF3899" w:rsidP="002A4CCF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6" w:name="_Toc523905164"/>
      <w:r w:rsidRPr="002A4CC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Возможность повторить эксперимент.</w:t>
      </w:r>
      <w:bookmarkEnd w:id="16"/>
    </w:p>
    <w:p w14:paraId="66228755" w14:textId="77777777" w:rsidR="00AF3899" w:rsidRPr="002A4CCF" w:rsidRDefault="00AF3899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17" w:name="_Toc523905165"/>
      <w:r w:rsidRPr="002A4CCF">
        <w:rPr>
          <w:rFonts w:ascii="Times New Roman" w:hAnsi="Times New Roman" w:cs="Times New Roman"/>
          <w:bCs/>
          <w:sz w:val="24"/>
          <w:szCs w:val="24"/>
        </w:rPr>
        <w:t>Цифровая лаборатория состоит из восьми сцен, посвященных разным темам (по количеству датчиков): температура, свет, звук, магнитное поле, электричество, сила, пульс, вкус. Датчики выполнены в виде божьих коровок и подключаются непосредственно к компьютеру. Дополнительное оборудование находится в тематическом лотке.</w:t>
      </w:r>
      <w:bookmarkEnd w:id="17"/>
    </w:p>
    <w:p w14:paraId="55AEB20D" w14:textId="77777777" w:rsidR="007373B2" w:rsidRPr="002A4CCF" w:rsidRDefault="00AF3899" w:rsidP="002A4CCF">
      <w:pPr>
        <w:tabs>
          <w:tab w:val="left" w:pos="1860"/>
        </w:tabs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2A4CCF">
        <w:rPr>
          <w:rFonts w:ascii="Times New Roman" w:hAnsi="Times New Roman" w:cs="Times New Roman"/>
          <w:bCs/>
        </w:rPr>
        <w:lastRenderedPageBreak/>
        <w:tab/>
      </w:r>
    </w:p>
    <w:p w14:paraId="29F18553" w14:textId="77777777" w:rsidR="00057DBA" w:rsidRPr="002A4CCF" w:rsidRDefault="00057DBA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t>Интерактивные кубы</w:t>
      </w:r>
    </w:p>
    <w:p w14:paraId="31948A82" w14:textId="77777777" w:rsidR="00057DBA" w:rsidRPr="002A4CCF" w:rsidRDefault="00057DBA" w:rsidP="002A4CC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eastAsiaTheme="minorHAnsi"/>
          <w:bCs/>
          <w:lang w:eastAsia="en-US"/>
        </w:rPr>
      </w:pPr>
      <w:r w:rsidRPr="002A4CCF">
        <w:rPr>
          <w:rFonts w:eastAsiaTheme="minorHAnsi"/>
          <w:bCs/>
          <w:lang w:eastAsia="en-US"/>
        </w:rPr>
        <w:t xml:space="preserve">Интерактивные кубы </w:t>
      </w:r>
      <w:proofErr w:type="spellStart"/>
      <w:r w:rsidRPr="002A4CCF">
        <w:rPr>
          <w:rFonts w:eastAsiaTheme="minorHAnsi"/>
          <w:bCs/>
          <w:lang w:eastAsia="en-US"/>
        </w:rPr>
        <w:t>iMO</w:t>
      </w:r>
      <w:proofErr w:type="spellEnd"/>
      <w:r w:rsidRPr="002A4CCF">
        <w:rPr>
          <w:rFonts w:eastAsiaTheme="minorHAnsi"/>
          <w:bCs/>
          <w:lang w:eastAsia="en-US"/>
        </w:rPr>
        <w:t xml:space="preserve">-LEARN от i3 Technologies </w:t>
      </w:r>
      <w:proofErr w:type="gramStart"/>
      <w:r w:rsidRPr="002A4CCF">
        <w:rPr>
          <w:rFonts w:eastAsiaTheme="minorHAnsi"/>
          <w:bCs/>
          <w:lang w:eastAsia="en-US"/>
        </w:rPr>
        <w:t>- это</w:t>
      </w:r>
      <w:proofErr w:type="gramEnd"/>
      <w:r w:rsidRPr="002A4CCF">
        <w:rPr>
          <w:rFonts w:eastAsiaTheme="minorHAnsi"/>
          <w:bCs/>
          <w:lang w:eastAsia="en-US"/>
        </w:rPr>
        <w:t xml:space="preserve"> инновация, которая поможет учащимся больше двигаться. Кубы </w:t>
      </w:r>
      <w:proofErr w:type="spellStart"/>
      <w:r w:rsidRPr="002A4CCF">
        <w:rPr>
          <w:rFonts w:eastAsiaTheme="minorHAnsi"/>
          <w:bCs/>
          <w:lang w:eastAsia="en-US"/>
        </w:rPr>
        <w:t>iMO</w:t>
      </w:r>
      <w:proofErr w:type="spellEnd"/>
      <w:r w:rsidRPr="002A4CCF">
        <w:rPr>
          <w:rFonts w:eastAsiaTheme="minorHAnsi"/>
          <w:bCs/>
          <w:lang w:eastAsia="en-US"/>
        </w:rPr>
        <w:t>-LEARN состоят из электронного модуля распознавания движения и прочной вспененной оболочки. Они помогают встраивать в ход занятия разные виды двигательной активности. Кубы можно передавать друг другу, выстраивать из них конструкции, проводить упражнения на равновесие и организовывать различные головоломки.</w:t>
      </w:r>
    </w:p>
    <w:p w14:paraId="2A927066" w14:textId="77777777" w:rsidR="00057DBA" w:rsidRPr="002A4CCF" w:rsidRDefault="00057DBA" w:rsidP="002A4CC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eastAsiaTheme="minorHAnsi"/>
          <w:bCs/>
          <w:lang w:eastAsia="en-US"/>
        </w:rPr>
      </w:pPr>
      <w:r w:rsidRPr="002A4CCF">
        <w:rPr>
          <w:rFonts w:eastAsiaTheme="minorHAnsi"/>
          <w:bCs/>
          <w:noProof/>
        </w:rPr>
        <w:drawing>
          <wp:anchor distT="0" distB="0" distL="114300" distR="114300" simplePos="0" relativeHeight="251527168" behindDoc="1" locked="0" layoutInCell="1" allowOverlap="1" wp14:anchorId="18004DFD" wp14:editId="5EBCACB7">
            <wp:simplePos x="0" y="0"/>
            <wp:positionH relativeFrom="column">
              <wp:posOffset>234315</wp:posOffset>
            </wp:positionH>
            <wp:positionV relativeFrom="paragraph">
              <wp:posOffset>1536700</wp:posOffset>
            </wp:positionV>
            <wp:extent cx="5762625" cy="3143250"/>
            <wp:effectExtent l="19050" t="0" r="9525" b="0"/>
            <wp:wrapTight wrapText="bothSides">
              <wp:wrapPolygon edited="0">
                <wp:start x="-71" y="0"/>
                <wp:lineTo x="-71" y="21469"/>
                <wp:lineTo x="21636" y="21469"/>
                <wp:lineTo x="21636" y="0"/>
                <wp:lineTo x="-71" y="0"/>
              </wp:wrapPolygon>
            </wp:wrapTight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A4CCF">
        <w:rPr>
          <w:rFonts w:eastAsiaTheme="minorHAnsi"/>
          <w:bCs/>
          <w:lang w:eastAsia="en-US"/>
        </w:rPr>
        <w:t xml:space="preserve">Но сам по себе куб ещё не был бы инновацией без технической начинки. Датчик движения делает кубы </w:t>
      </w:r>
      <w:proofErr w:type="spellStart"/>
      <w:r w:rsidRPr="002A4CCF">
        <w:rPr>
          <w:rFonts w:eastAsiaTheme="minorHAnsi"/>
          <w:bCs/>
          <w:lang w:eastAsia="en-US"/>
        </w:rPr>
        <w:t>iMO</w:t>
      </w:r>
      <w:proofErr w:type="spellEnd"/>
      <w:r w:rsidRPr="002A4CCF">
        <w:rPr>
          <w:rFonts w:eastAsiaTheme="minorHAnsi"/>
          <w:bCs/>
          <w:lang w:eastAsia="en-US"/>
        </w:rPr>
        <w:t xml:space="preserve">-LEARN интерактивным инструментом обучения. Используя программное обеспечение i3LEARNHUB на интерактивной доске, можно проводить голосование и опросы. Воспитанники отвечают на вопросы, вращая куб и получают обратную связь благодаря световым индикаторам. Обучение с использованием </w:t>
      </w:r>
      <w:proofErr w:type="spellStart"/>
      <w:r w:rsidRPr="002A4CCF">
        <w:rPr>
          <w:rFonts w:eastAsiaTheme="minorHAnsi"/>
          <w:bCs/>
          <w:lang w:eastAsia="en-US"/>
        </w:rPr>
        <w:t>iMO</w:t>
      </w:r>
      <w:proofErr w:type="spellEnd"/>
      <w:r w:rsidRPr="002A4CCF">
        <w:rPr>
          <w:rFonts w:eastAsiaTheme="minorHAnsi"/>
          <w:bCs/>
          <w:lang w:eastAsia="en-US"/>
        </w:rPr>
        <w:t>-LEARN может быть как индивидуальным, так и групповым, включающим различные формы взаимодействия между обучающимися.</w:t>
      </w:r>
    </w:p>
    <w:p w14:paraId="4EEEC45B" w14:textId="77777777" w:rsidR="00057DBA" w:rsidRPr="002A4CCF" w:rsidRDefault="00057DBA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2A4CCF">
        <w:rPr>
          <w:rFonts w:ascii="Times New Roman" w:hAnsi="Times New Roman" w:cs="Times New Roman"/>
          <w:bCs/>
        </w:rPr>
        <w:br w:type="page"/>
      </w:r>
    </w:p>
    <w:p w14:paraId="38EFC5F4" w14:textId="77777777" w:rsidR="00057DBA" w:rsidRPr="002A4CCF" w:rsidRDefault="00057DBA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t>Мобильный планетарий</w:t>
      </w:r>
    </w:p>
    <w:p w14:paraId="6189F4E2" w14:textId="77777777" w:rsidR="00057DBA" w:rsidRPr="002A4CCF" w:rsidRDefault="00057DBA" w:rsidP="002A4CC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eastAsiaTheme="minorHAnsi"/>
          <w:bCs/>
          <w:noProof/>
        </w:rPr>
      </w:pPr>
      <w:r w:rsidRPr="002A4CCF">
        <w:rPr>
          <w:rFonts w:eastAsiaTheme="minorHAnsi"/>
          <w:bCs/>
          <w:noProof/>
        </w:rPr>
        <w:drawing>
          <wp:anchor distT="0" distB="0" distL="114300" distR="114300" simplePos="0" relativeHeight="251537408" behindDoc="0" locked="0" layoutInCell="1" allowOverlap="1" wp14:anchorId="073ABF1A" wp14:editId="73C1FB05">
            <wp:simplePos x="0" y="0"/>
            <wp:positionH relativeFrom="column">
              <wp:posOffset>72390</wp:posOffset>
            </wp:positionH>
            <wp:positionV relativeFrom="paragraph">
              <wp:posOffset>1012190</wp:posOffset>
            </wp:positionV>
            <wp:extent cx="2257425" cy="1524000"/>
            <wp:effectExtent l="19050" t="0" r="9525" b="0"/>
            <wp:wrapSquare wrapText="bothSides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A4CCF">
        <w:rPr>
          <w:rFonts w:eastAsiaTheme="minorHAnsi"/>
          <w:bCs/>
          <w:noProof/>
        </w:rPr>
        <w:t xml:space="preserve">«Мобильный» значит – передвижной прибор, проекционный аппарат, позволяющий проецировать на куполообразный экран изображения различных небесных тел, а также моделировать их движение. Планетарий является одним из вариантов системы интерактивного обучения и позволяет добиться полного погружения в материал. За счет необычной подачи материал усваивается гораздо быстрее и эффективнее. </w:t>
      </w:r>
    </w:p>
    <w:p w14:paraId="04847ABD" w14:textId="77777777" w:rsidR="00057DBA" w:rsidRPr="002A4CCF" w:rsidRDefault="00057DBA" w:rsidP="002A4CC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eastAsiaTheme="minorHAnsi"/>
          <w:bCs/>
          <w:noProof/>
        </w:rPr>
      </w:pPr>
      <w:r w:rsidRPr="002A4CCF">
        <w:rPr>
          <w:rFonts w:eastAsiaTheme="minorHAnsi"/>
          <w:bCs/>
          <w:noProof/>
        </w:rPr>
        <w:t>Эмоциональная составляющая накладывается на информационную. В среднем обучающие фильмы по своей продолжительности для дошкольников не более 5-6 минут, но за это время дети запоминают больше, чем за обычную непосредственно образовательную деятельность в группе, т.к. активизируется их познавательный интерес.</w:t>
      </w:r>
    </w:p>
    <w:p w14:paraId="69656911" w14:textId="77777777" w:rsidR="00057DBA" w:rsidRPr="002A4CCF" w:rsidRDefault="00BC2B8B" w:rsidP="002A4CC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eastAsiaTheme="minorHAnsi"/>
          <w:bCs/>
          <w:noProof/>
        </w:rPr>
      </w:pPr>
      <w:r w:rsidRPr="002A4CCF">
        <w:rPr>
          <w:rFonts w:eastAsiaTheme="minorHAnsi"/>
          <w:bCs/>
          <w:noProof/>
        </w:rPr>
        <w:drawing>
          <wp:anchor distT="0" distB="0" distL="114300" distR="114300" simplePos="0" relativeHeight="251547648" behindDoc="0" locked="0" layoutInCell="1" allowOverlap="1" wp14:anchorId="73C7DFF5" wp14:editId="55E79EA2">
            <wp:simplePos x="0" y="0"/>
            <wp:positionH relativeFrom="column">
              <wp:posOffset>1247775</wp:posOffset>
            </wp:positionH>
            <wp:positionV relativeFrom="paragraph">
              <wp:posOffset>184150</wp:posOffset>
            </wp:positionV>
            <wp:extent cx="2228850" cy="1666875"/>
            <wp:effectExtent l="19050" t="0" r="0" b="0"/>
            <wp:wrapSquare wrapText="bothSides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57DBA" w:rsidRPr="002A4CCF">
        <w:rPr>
          <w:rFonts w:eastAsiaTheme="minorHAnsi"/>
          <w:bCs/>
          <w:noProof/>
        </w:rPr>
        <w:t>Тематика видеофильмов может быть разнообразна: популяризация научных знаний в области астрономии и космонавтики (первичные представления о космосе, Вселенной, планете Земля), совершенствование комплекса организационно-педагогических условий экологического образования дошкольников (беседы о природных явлениях, наблюдения, эксперименты), организация досуговой деятельности развивающего и воспитывающего характера.</w:t>
      </w:r>
    </w:p>
    <w:p w14:paraId="727CAB28" w14:textId="77777777" w:rsidR="00BC2B8B" w:rsidRPr="002A4CCF" w:rsidRDefault="00BC2B8B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</w:p>
    <w:p w14:paraId="33BF12A5" w14:textId="77777777" w:rsidR="00BC2B8B" w:rsidRPr="002A4CCF" w:rsidRDefault="00BC2B8B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t>UARO конструкторы</w:t>
      </w:r>
    </w:p>
    <w:p w14:paraId="443B1A2F" w14:textId="77777777" w:rsidR="00BC2B8B" w:rsidRPr="002A4CCF" w:rsidRDefault="00BC2B8B" w:rsidP="002A4CCF">
      <w:pPr>
        <w:shd w:val="clear" w:color="auto" w:fill="FFFFFF"/>
        <w:tabs>
          <w:tab w:val="left" w:pos="993"/>
        </w:tabs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UARO — инновационные конструкторы для детского сада и начальной школы (4+), сочетающие в себе робототехнику и интерактивное программирование:</w:t>
      </w:r>
    </w:p>
    <w:p w14:paraId="2A68598A" w14:textId="77777777" w:rsidR="00BC2B8B" w:rsidRPr="002A4CCF" w:rsidRDefault="002253C7" w:rsidP="002A4CC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57888" behindDoc="0" locked="0" layoutInCell="1" allowOverlap="1" wp14:anchorId="31BD8498" wp14:editId="4E948998">
            <wp:simplePos x="0" y="0"/>
            <wp:positionH relativeFrom="column">
              <wp:posOffset>-22860</wp:posOffset>
            </wp:positionH>
            <wp:positionV relativeFrom="paragraph">
              <wp:posOffset>45720</wp:posOffset>
            </wp:positionV>
            <wp:extent cx="1704975" cy="1766570"/>
            <wp:effectExtent l="19050" t="0" r="9525" b="0"/>
            <wp:wrapSquare wrapText="bothSides"/>
            <wp:docPr id="13" name="Рисунок 5" descr="https://edusnab.ru/upload/iblock/96a/96a64287f1c7ff314b1cbe8f06182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snab.ru/upload/iblock/96a/96a64287f1c7ff314b1cbe8f06182c0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24" r="18538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B8B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яркие детали, соединяемые с помощью пластиковых болтов и отвёрток,</w:t>
      </w:r>
    </w:p>
    <w:p w14:paraId="003FBC28" w14:textId="77777777" w:rsidR="00BC2B8B" w:rsidRPr="002A4CCF" w:rsidRDefault="00BC2B8B" w:rsidP="002A4CC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есть детали для крепления кирпичиков LEGO Duplo,</w:t>
      </w:r>
    </w:p>
    <w:p w14:paraId="282206C6" w14:textId="77777777" w:rsidR="00BC2B8B" w:rsidRPr="002A4CCF" w:rsidRDefault="00BC2B8B" w:rsidP="002A4CC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программирование с помощью цветных кубиков, размещающихся на специальном поле,</w:t>
      </w:r>
    </w:p>
    <w:p w14:paraId="3C6AB545" w14:textId="77777777" w:rsidR="00BC2B8B" w:rsidRPr="002A4CCF" w:rsidRDefault="00BC2B8B" w:rsidP="002A4CC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мобильное приложение UARO для программирования,</w:t>
      </w:r>
    </w:p>
    <w:p w14:paraId="64B8EA09" w14:textId="77777777" w:rsidR="00BC2B8B" w:rsidRPr="002A4CCF" w:rsidRDefault="002253C7" w:rsidP="002A4CC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68128" behindDoc="1" locked="0" layoutInCell="1" allowOverlap="1" wp14:anchorId="336F65E9" wp14:editId="53A55F61">
            <wp:simplePos x="0" y="0"/>
            <wp:positionH relativeFrom="column">
              <wp:posOffset>876300</wp:posOffset>
            </wp:positionH>
            <wp:positionV relativeFrom="paragraph">
              <wp:posOffset>476885</wp:posOffset>
            </wp:positionV>
            <wp:extent cx="3067050" cy="1495425"/>
            <wp:effectExtent l="19050" t="0" r="0" b="0"/>
            <wp:wrapSquare wrapText="bothSides"/>
            <wp:docPr id="14" name="Рисунок 8" descr="https://www.why.gr/wp-content/uploads/2019/07/757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hy.gr/wp-content/uploads/2019/07/757002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026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в </w:t>
      </w:r>
      <w:r w:rsidR="00BC2B8B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наборе есть электромотор, LED-дисплей, блок для воспроизведения мелодий, датчик движения (инфракрасный), переключатель</w:t>
      </w: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</w:t>
      </w:r>
    </w:p>
    <w:p w14:paraId="24F75089" w14:textId="77777777" w:rsidR="00BC2B8B" w:rsidRPr="002A4CCF" w:rsidRDefault="00BC2B8B" w:rsidP="002A4CC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тетради с занятиями для детей и педагогов и схемы сборки</w:t>
      </w:r>
      <w:r w:rsidR="002253C7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.</w:t>
      </w:r>
    </w:p>
    <w:p w14:paraId="3ED95583" w14:textId="77777777" w:rsidR="00B36736" w:rsidRPr="002A4CCF" w:rsidRDefault="00B36736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32B24FD8" w14:textId="77777777" w:rsidR="00B36736" w:rsidRPr="002A4CCF" w:rsidRDefault="00B36736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</w:p>
    <w:p w14:paraId="7DADCF5B" w14:textId="77777777" w:rsidR="00B36736" w:rsidRPr="002A4CCF" w:rsidRDefault="00B36736" w:rsidP="002A4CCF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2A4CCF">
        <w:rPr>
          <w:rFonts w:ascii="Times New Roman" w:hAnsi="Times New Roman" w:cs="Times New Roman"/>
          <w:bCs/>
        </w:rPr>
        <w:br w:type="page"/>
      </w:r>
    </w:p>
    <w:p w14:paraId="0FF8D79D" w14:textId="77777777" w:rsidR="00057DBA" w:rsidRPr="002A4CCF" w:rsidRDefault="00B36736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t>Развивающие конструкторы ПОЛИДРОН</w:t>
      </w:r>
    </w:p>
    <w:p w14:paraId="587457C2" w14:textId="77777777" w:rsidR="00B36736" w:rsidRPr="002A4CCF" w:rsidRDefault="006B61EF" w:rsidP="002A4CCF">
      <w:pPr>
        <w:shd w:val="clear" w:color="auto" w:fill="FFFFFF"/>
        <w:tabs>
          <w:tab w:val="left" w:pos="993"/>
        </w:tabs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78368" behindDoc="0" locked="0" layoutInCell="1" allowOverlap="1" wp14:anchorId="0A48EDE0" wp14:editId="2ADA517D">
            <wp:simplePos x="0" y="0"/>
            <wp:positionH relativeFrom="column">
              <wp:posOffset>3234690</wp:posOffset>
            </wp:positionH>
            <wp:positionV relativeFrom="paragraph">
              <wp:posOffset>526415</wp:posOffset>
            </wp:positionV>
            <wp:extent cx="2771775" cy="2105025"/>
            <wp:effectExtent l="19050" t="0" r="9525" b="0"/>
            <wp:wrapSquare wrapText="bothSides"/>
            <wp:docPr id="33" name="Рисунок 33" descr="C:\Users\473608\Desktop\Колкомп\Статьи\21-22\Пространство образования и личностного развития до 12.12.21 РИНЦ\70-7400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473608\Desktop\Колкомп\Статьи\21-22\Пространство образования и личностного развития до 12.12.21 РИНЦ\70-7400_5-800x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340" b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736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Конструкторы Polydron® используются по всему миру. Эти наборы — идеальное и простое в использовании решение для развития логического и пространственного мышления. Конструктор по своей сути является игрой, но с его помощью дети смогут освоить даже самые необычные математические и пространственные задачи, научатся фантазировать и смогут придумать свои модели и фируры. Детали конструкторов идеально крепятся друг к другу, благодаря чему дети без проблем будут строить 2- и 3-мерные фигуры. К каждому из наборов прилагаются составленные профессионалами книги с идеями по использованию конструкторов.</w:t>
      </w:r>
      <w:r w:rsidR="00B36736" w:rsidRPr="002A4CCF">
        <w:rPr>
          <w:rFonts w:ascii="Times New Roman" w:hAnsi="Times New Roman" w:cs="Times New Roman"/>
          <w:bCs/>
          <w:noProof/>
          <w:sz w:val="24"/>
          <w:szCs w:val="24"/>
        </w:rPr>
        <w:t xml:space="preserve"> Polydron® великолепным решением для изучения основ математики и геометрии, развития пространственного мышления. В наборах одинаковое количество фигур различных цветов (красного, желтого, зеленого и синего) благодаря которым</w:t>
      </w:r>
      <w:r w:rsidRPr="002A4CCF">
        <w:rPr>
          <w:rFonts w:ascii="Times New Roman" w:hAnsi="Times New Roman" w:cs="Times New Roman"/>
          <w:bCs/>
          <w:noProof/>
        </w:rPr>
        <w:t xml:space="preserve"> </w:t>
      </w: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обучение даже самым сложным математическим теориям становится доступным даже дошкольникам.</w:t>
      </w:r>
    </w:p>
    <w:p w14:paraId="02579063" w14:textId="77777777" w:rsidR="00D56E8B" w:rsidRPr="002A4CCF" w:rsidRDefault="00D56E8B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</w:p>
    <w:p w14:paraId="744AD072" w14:textId="77777777" w:rsidR="006B61EF" w:rsidRPr="002A4CCF" w:rsidRDefault="00D56E8B" w:rsidP="002A4CCF">
      <w:pPr>
        <w:pStyle w:val="a7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  <w:r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t xml:space="preserve">Робототехнический набор </w:t>
      </w:r>
      <w:r w:rsidR="006B61EF" w:rsidRPr="002A4CCF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t>Matatalab</w:t>
      </w:r>
    </w:p>
    <w:p w14:paraId="752BA53E" w14:textId="77777777" w:rsidR="00D56E8B" w:rsidRPr="002A4CCF" w:rsidRDefault="00D56E8B" w:rsidP="002A4CCF">
      <w:pPr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88608" behindDoc="0" locked="0" layoutInCell="1" allowOverlap="1" wp14:anchorId="1474FB35" wp14:editId="66D5EF14">
            <wp:simplePos x="0" y="0"/>
            <wp:positionH relativeFrom="column">
              <wp:posOffset>958215</wp:posOffset>
            </wp:positionH>
            <wp:positionV relativeFrom="paragraph">
              <wp:posOffset>125730</wp:posOffset>
            </wp:positionV>
            <wp:extent cx="4057650" cy="2371725"/>
            <wp:effectExtent l="19050" t="0" r="0" b="0"/>
            <wp:wrapSquare wrapText="bothSides"/>
            <wp:docPr id="36" name="Рисунок 36" descr="https://edusnab.ru/upload/iblock/1f7/1f7df2e656fcc76524d0ac63497a7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dusnab.ru/upload/iblock/1f7/1f7df2e656fcc76524d0ac63497a7a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6F27CC" w14:textId="77777777" w:rsidR="00D56E8B" w:rsidRPr="002A4CCF" w:rsidRDefault="00D56E8B" w:rsidP="002A4CCF">
      <w:pPr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115682B9" w14:textId="77777777" w:rsidR="00D56E8B" w:rsidRPr="002A4CCF" w:rsidRDefault="00D56E8B" w:rsidP="002A4CCF">
      <w:pPr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3EE19CDE" w14:textId="77777777" w:rsidR="00D56E8B" w:rsidRPr="002A4CCF" w:rsidRDefault="006B61EF" w:rsidP="002A4CCF">
      <w:pPr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Набор представляет собой конструктор для изучения основ алгоритмики и программирования, который рассчитан для формирования когнитивных навыков и развития логического м</w:t>
      </w:r>
      <w:r w:rsidR="00D56E8B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ышления у детей от 4 до 10 лет.</w:t>
      </w:r>
    </w:p>
    <w:p w14:paraId="704BCA2F" w14:textId="77777777" w:rsidR="00D56E8B" w:rsidRPr="002A4CCF" w:rsidRDefault="006B61EF" w:rsidP="002A4CCF">
      <w:pPr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Конструктор состоит из основного поля, множества фишек с командами и MatataBot, который вы</w:t>
      </w:r>
      <w:r w:rsidR="00D56E8B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полняет составленную программу. </w:t>
      </w:r>
    </w:p>
    <w:p w14:paraId="40FE2A9B" w14:textId="733BA80C" w:rsidR="00D56E8B" w:rsidRPr="002A4CCF" w:rsidRDefault="006B61EF" w:rsidP="002A4CCF">
      <w:pPr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Отличительной особенностью набора является отсутствие необходимости использовать компьютер или мобильное устройство для программирования.</w:t>
      </w:r>
    </w:p>
    <w:p w14:paraId="71B556F8" w14:textId="2312B973" w:rsidR="00B36736" w:rsidRPr="002A4CCF" w:rsidRDefault="00D56E8B" w:rsidP="002A4CCF">
      <w:pPr>
        <w:shd w:val="clear" w:color="auto" w:fill="FFFFFF"/>
        <w:tabs>
          <w:tab w:val="left" w:pos="993"/>
        </w:tabs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Так же на площадке СЦК Дошкольное воспитание имеются развивающие игры («Квадриллион», «Цветовой код», «Грузовичок», «Магистраль», развивающие пособия В.В. Воскобовича) и игрушки для сюжетно-ролевых игр («Магазин», «Парикмахерская», «Мастерская», «На дороге», «Поликлиника» и др.)</w:t>
      </w:r>
      <w:r w:rsidR="00852964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наборы и ширмы для театрализованной деятельности.</w:t>
      </w:r>
    </w:p>
    <w:p w14:paraId="3F2FCB95" w14:textId="587A9F3C" w:rsidR="00F37333" w:rsidRPr="002A4CCF" w:rsidRDefault="00852964" w:rsidP="002A4CCF">
      <w:pPr>
        <w:shd w:val="clear" w:color="auto" w:fill="FFFFFF"/>
        <w:tabs>
          <w:tab w:val="left" w:pos="993"/>
        </w:tabs>
        <w:spacing w:after="0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Кроме этого на площадке СЦК имеются</w:t>
      </w:r>
      <w:r w:rsidR="00EB773A"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МФУ и принтеры с функцией сканирования и цветной печати</w:t>
      </w:r>
      <w:r w:rsidRPr="002A4CC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акустическая система, презентаторы, гарнитура (наушники) и др.</w:t>
      </w:r>
    </w:p>
    <w:p w14:paraId="27A1EC72" w14:textId="77777777" w:rsidR="00F37333" w:rsidRPr="002A4CCF" w:rsidRDefault="00F37333" w:rsidP="002A4CCF">
      <w:pPr>
        <w:pStyle w:val="a3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2A4CCF">
        <w:rPr>
          <w:bCs/>
          <w:bdr w:val="none" w:sz="0" w:space="0" w:color="auto" w:frame="1"/>
          <w:shd w:val="clear" w:color="auto" w:fill="FFFFFF"/>
        </w:rPr>
        <w:t xml:space="preserve">В рамках подготовки студенты </w:t>
      </w:r>
      <w:r w:rsidRPr="002A4CCF">
        <w:rPr>
          <w:bCs/>
        </w:rPr>
        <w:t>отрабатывают умения и навыки по следующим видам работ:</w:t>
      </w:r>
    </w:p>
    <w:p w14:paraId="09F898AD" w14:textId="3DD48E68" w:rsidR="00F37333" w:rsidRPr="002A4CCF" w:rsidRDefault="006D7E6A" w:rsidP="002A4CCF">
      <w:pPr>
        <w:pStyle w:val="a3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2A4CCF">
        <w:rPr>
          <w:bCs/>
        </w:rPr>
        <w:t xml:space="preserve">- </w:t>
      </w:r>
      <w:r w:rsidR="008C3D51" w:rsidRPr="002A4CCF">
        <w:rPr>
          <w:bCs/>
        </w:rPr>
        <w:t>р</w:t>
      </w:r>
      <w:r w:rsidR="00F37333" w:rsidRPr="002A4CCF">
        <w:rPr>
          <w:bCs/>
        </w:rPr>
        <w:t>азработка и проведение интегрированного занятия по речевому развитию (выразительное чтение) с подгруппой детей с включением дидактической игры на ИКТ оборудовании и элементов продуктивной д</w:t>
      </w:r>
      <w:r w:rsidR="008C3D51" w:rsidRPr="002A4CCF">
        <w:rPr>
          <w:bCs/>
        </w:rPr>
        <w:t>еятельности;</w:t>
      </w:r>
    </w:p>
    <w:p w14:paraId="2105CE5C" w14:textId="18FFA72D" w:rsidR="008C3D51" w:rsidRPr="002A4CCF" w:rsidRDefault="006D7E6A" w:rsidP="002A4CCF">
      <w:pPr>
        <w:pStyle w:val="a3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2A4CCF">
        <w:rPr>
          <w:bCs/>
        </w:rPr>
        <w:t xml:space="preserve">- </w:t>
      </w:r>
      <w:r w:rsidR="008C3D51" w:rsidRPr="002A4CCF">
        <w:rPr>
          <w:bCs/>
        </w:rPr>
        <w:t>разработка и проведение интегрированного занятия по познавательному развитию (с виртуальной экскурсией и включением экспериментальной или познавательно-исследовательской деятельности);</w:t>
      </w:r>
    </w:p>
    <w:p w14:paraId="76CA6B06" w14:textId="4DD387A2" w:rsidR="008C3D51" w:rsidRPr="002A4CCF" w:rsidRDefault="006D7E6A" w:rsidP="002A4CCF">
      <w:pPr>
        <w:pStyle w:val="a3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2A4CCF">
        <w:rPr>
          <w:bCs/>
        </w:rPr>
        <w:t xml:space="preserve">- </w:t>
      </w:r>
      <w:r w:rsidR="008C3D51" w:rsidRPr="002A4CCF">
        <w:rPr>
          <w:bCs/>
        </w:rPr>
        <w:t>разработка совместного проекта воспитателя, детей и родителей; оформление и размещение проекта и его результатов на сайте группы ДОО;</w:t>
      </w:r>
    </w:p>
    <w:p w14:paraId="4E78A995" w14:textId="77FEC429" w:rsidR="008C3D51" w:rsidRPr="002A4CCF" w:rsidRDefault="006D7E6A" w:rsidP="002A4CCF">
      <w:pPr>
        <w:pStyle w:val="a3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2A4CCF">
        <w:rPr>
          <w:bCs/>
        </w:rPr>
        <w:t xml:space="preserve">- </w:t>
      </w:r>
      <w:r w:rsidR="008C3D51" w:rsidRPr="002A4CCF">
        <w:rPr>
          <w:bCs/>
        </w:rPr>
        <w:t>организация режима второй половины дня в детском саду;</w:t>
      </w:r>
    </w:p>
    <w:p w14:paraId="060EA242" w14:textId="24F3E6BE" w:rsidR="008C3D51" w:rsidRPr="002A4CCF" w:rsidRDefault="006D7E6A" w:rsidP="002A4CCF">
      <w:pPr>
        <w:pStyle w:val="a3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Cs/>
          <w:bdr w:val="none" w:sz="0" w:space="0" w:color="auto" w:frame="1"/>
          <w:shd w:val="clear" w:color="auto" w:fill="FFFFFF"/>
        </w:rPr>
      </w:pPr>
      <w:r w:rsidRPr="002A4CCF">
        <w:rPr>
          <w:bCs/>
        </w:rPr>
        <w:t xml:space="preserve">- </w:t>
      </w:r>
      <w:r w:rsidR="008C3D51" w:rsidRPr="002A4CCF">
        <w:rPr>
          <w:bCs/>
        </w:rPr>
        <w:t>организация и руководство свободной совместной деятельностью воспитателя с детьми дошкольного возраста (с элементами самостоятельной деятельности детей).</w:t>
      </w:r>
    </w:p>
    <w:p w14:paraId="7A736B61" w14:textId="26797E18" w:rsidR="00D56E8B" w:rsidRPr="002A4CCF" w:rsidRDefault="00D56E8B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DE71DA9" w14:textId="79601D90" w:rsidR="006D7E6A" w:rsidRPr="002A4CCF" w:rsidRDefault="006D7E6A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4CCF">
        <w:rPr>
          <w:rFonts w:ascii="Times New Roman" w:hAnsi="Times New Roman" w:cs="Times New Roman"/>
          <w:noProof/>
          <w:sz w:val="24"/>
          <w:szCs w:val="24"/>
          <w:lang w:eastAsia="ru-RU"/>
        </w:rPr>
        <w:t>Практические занятия в спортивном и тренажерном залах организуются с использованием следующего обрудования.</w:t>
      </w:r>
    </w:p>
    <w:p w14:paraId="0B63F45F" w14:textId="77777777" w:rsidR="006D7E6A" w:rsidRPr="002A4CCF" w:rsidRDefault="006D7E6A" w:rsidP="002A4CC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307C8E44" w14:textId="31545595" w:rsidR="006F70D1" w:rsidRPr="002A4CCF" w:rsidRDefault="006F70D1" w:rsidP="002A4CC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A4CC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Оборудование для командных игр</w:t>
      </w:r>
    </w:p>
    <w:p w14:paraId="356A9049" w14:textId="77777777" w:rsidR="006F70D1" w:rsidRPr="002A4CCF" w:rsidRDefault="006F70D1" w:rsidP="002A4CCF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8"/>
        <w:gridCol w:w="138"/>
        <w:gridCol w:w="3958"/>
      </w:tblGrid>
      <w:tr w:rsidR="002A4CCF" w:rsidRPr="002A4CCF" w14:paraId="041876BE" w14:textId="77777777" w:rsidTr="006F70D1">
        <w:tc>
          <w:tcPr>
            <w:tcW w:w="9571" w:type="dxa"/>
            <w:gridSpan w:val="3"/>
            <w:hideMark/>
          </w:tcPr>
          <w:p w14:paraId="542E023B" w14:textId="188A95B5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Шашки</w:t>
            </w:r>
            <w:r w:rsidR="006D7E6A"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-</w:t>
            </w: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шахматы гигантские</w:t>
            </w:r>
          </w:p>
        </w:tc>
      </w:tr>
      <w:tr w:rsidR="002A4CCF" w:rsidRPr="002A4CCF" w14:paraId="5D4DC44D" w14:textId="77777777" w:rsidTr="006F70D1">
        <w:tc>
          <w:tcPr>
            <w:tcW w:w="5495" w:type="dxa"/>
            <w:gridSpan w:val="2"/>
            <w:hideMark/>
          </w:tcPr>
          <w:p w14:paraId="398FFA51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 xml:space="preserve">Огромные шашки и поле для боя - увлекательная интеллектуальная игра, для взрослых и детей. </w:t>
            </w:r>
          </w:p>
          <w:p w14:paraId="553FCC54" w14:textId="77777777" w:rsidR="006D7E6A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Изготовлены из прочных и мягких материалов ПВХ, рассчитанных на длительный срок, создавая по-настоящему веселое настроение.</w:t>
            </w:r>
          </w:p>
          <w:p w14:paraId="700EC1A8" w14:textId="77777777" w:rsidR="006D7E6A" w:rsidRPr="002A4CCF" w:rsidRDefault="006D7E6A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bidi="en-US"/>
              </w:rPr>
            </w:pPr>
          </w:p>
          <w:p w14:paraId="6382BE1B" w14:textId="44E3BE77" w:rsidR="006F70D1" w:rsidRPr="002A4CCF" w:rsidRDefault="006D7E6A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bidi="en-US"/>
              </w:rPr>
              <w:t>Гусеница</w:t>
            </w:r>
            <w:r w:rsidR="006F70D1" w:rsidRPr="002A4C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 w:bidi="en-US"/>
              </w:rPr>
              <w:t> </w:t>
            </w:r>
          </w:p>
        </w:tc>
        <w:tc>
          <w:tcPr>
            <w:tcW w:w="4076" w:type="dxa"/>
            <w:hideMark/>
          </w:tcPr>
          <w:p w14:paraId="29C3F2FE" w14:textId="7C47CC84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36064" behindDoc="0" locked="0" layoutInCell="1" allowOverlap="1" wp14:anchorId="351E00AF" wp14:editId="651F493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22225</wp:posOffset>
                  </wp:positionV>
                  <wp:extent cx="1466850" cy="1096645"/>
                  <wp:effectExtent l="0" t="0" r="0" b="0"/>
                  <wp:wrapNone/>
                  <wp:docPr id="249" name="Рисунок 249" descr="гигш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гигш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CCF" w:rsidRPr="002A4CCF" w14:paraId="7C2339B6" w14:textId="77777777" w:rsidTr="006F70D1">
        <w:tc>
          <w:tcPr>
            <w:tcW w:w="9571" w:type="dxa"/>
            <w:gridSpan w:val="3"/>
            <w:hideMark/>
          </w:tcPr>
          <w:p w14:paraId="0B70A980" w14:textId="775B1352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70C4A296" w14:textId="77777777" w:rsidTr="006F70D1">
        <w:tc>
          <w:tcPr>
            <w:tcW w:w="9571" w:type="dxa"/>
            <w:gridSpan w:val="3"/>
            <w:hideMark/>
          </w:tcPr>
          <w:p w14:paraId="6E69ED61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bidi="en-US"/>
              </w:rPr>
              <w:t xml:space="preserve">Командный </w:t>
            </w:r>
            <w:proofErr w:type="gramStart"/>
            <w:r w:rsidRPr="002A4CC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bidi="en-US"/>
              </w:rPr>
              <w:t xml:space="preserve">мобильный </w:t>
            </w:r>
            <w:r w:rsidRPr="002A4CC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bidi="en-US"/>
              </w:rPr>
              <w:t> </w:t>
            </w:r>
            <w:r w:rsidRPr="002A4CC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bidi="en-US"/>
              </w:rPr>
              <w:t>аттракцион</w:t>
            </w:r>
            <w:proofErr w:type="gramEnd"/>
            <w:r w:rsidRPr="002A4CC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bidi="en-US"/>
              </w:rPr>
              <w:t>,</w:t>
            </w:r>
            <w:r w:rsidRPr="002A4C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bidi="en-US"/>
              </w:rPr>
              <w:t xml:space="preserve"> 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bidi="en-US"/>
              </w:rPr>
              <w:t>используется для проведения спортивно - развлекательных мероприятий, корпоративных праздников.</w:t>
            </w:r>
          </w:p>
        </w:tc>
      </w:tr>
      <w:tr w:rsidR="002A4CCF" w:rsidRPr="002A4CCF" w14:paraId="163CD881" w14:textId="77777777" w:rsidTr="006F70D1">
        <w:tc>
          <w:tcPr>
            <w:tcW w:w="5495" w:type="dxa"/>
            <w:gridSpan w:val="2"/>
          </w:tcPr>
          <w:p w14:paraId="429E5A8A" w14:textId="77777777" w:rsidR="006F70D1" w:rsidRPr="002A4CCF" w:rsidRDefault="006F70D1" w:rsidP="002A4CCF">
            <w:pPr>
              <w:spacing w:line="276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Командное состязание для 2-х и более команд. Одна гусеница </w:t>
            </w:r>
            <w:proofErr w:type="spellStart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расчитана</w:t>
            </w:r>
            <w:proofErr w:type="spellEnd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 4-5 человек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bidi="en-US"/>
              </w:rPr>
              <w:t xml:space="preserve">. 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Перемещаясь внутри </w:t>
            </w:r>
            <w:proofErr w:type="gramStart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мелким шагом</w:t>
            </w:r>
            <w:proofErr w:type="gramEnd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команда должна опередить команду соперника.</w:t>
            </w:r>
          </w:p>
          <w:p w14:paraId="5004385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076" w:type="dxa"/>
          </w:tcPr>
          <w:p w14:paraId="4CF199F9" w14:textId="64A3D9CB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46304" behindDoc="0" locked="0" layoutInCell="1" allowOverlap="1" wp14:anchorId="5B0D1057" wp14:editId="22990D66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8255</wp:posOffset>
                  </wp:positionV>
                  <wp:extent cx="1926590" cy="1530350"/>
                  <wp:effectExtent l="152400" t="152400" r="340360" b="203200"/>
                  <wp:wrapNone/>
                  <wp:docPr id="248" name="Рисунок 248" descr="Гусениц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Рисунок 1" descr="Гусеница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6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CCCC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F39010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8E8500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3527C5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E7851F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8EC8A01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577211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439CD393" w14:textId="77777777" w:rsidTr="006F70D1">
        <w:tc>
          <w:tcPr>
            <w:tcW w:w="9571" w:type="dxa"/>
            <w:gridSpan w:val="3"/>
            <w:hideMark/>
          </w:tcPr>
          <w:p w14:paraId="374A975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Гигантский мяч</w:t>
            </w:r>
          </w:p>
        </w:tc>
      </w:tr>
      <w:tr w:rsidR="002A4CCF" w:rsidRPr="002A4CCF" w14:paraId="0F0C5D16" w14:textId="77777777" w:rsidTr="006F70D1">
        <w:tc>
          <w:tcPr>
            <w:tcW w:w="5495" w:type="dxa"/>
            <w:gridSpan w:val="2"/>
            <w:hideMark/>
          </w:tcPr>
          <w:p w14:paraId="726D889D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 xml:space="preserve">Можно использовать в самых разных играх и занятиях, включая новые варианты давно полюбившихся игр. Несколько слов в предостережение: не играйте с гигантским мячом вблизи острых 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lastRenderedPageBreak/>
              <w:t>предметов, поскольку большие размеры делают его более уязвимыми для прокола. В гигантский мяч можно играть на любой площадке, но лучше всего подойдет площадка с травяным покрытием. Диаметр мяча 110 см.</w:t>
            </w:r>
          </w:p>
        </w:tc>
        <w:tc>
          <w:tcPr>
            <w:tcW w:w="4076" w:type="dxa"/>
            <w:hideMark/>
          </w:tcPr>
          <w:p w14:paraId="6F1EE38C" w14:textId="2967A7A9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smallCaps/>
                <w:noProof/>
                <w:spacing w:val="10"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1F38C07C" wp14:editId="3B579122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95250</wp:posOffset>
                  </wp:positionV>
                  <wp:extent cx="1485900" cy="1485900"/>
                  <wp:effectExtent l="0" t="0" r="0" b="0"/>
                  <wp:wrapNone/>
                  <wp:docPr id="247" name="Рисунок 247" descr="гиг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гигмя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CCF" w:rsidRPr="002A4CCF" w14:paraId="23BEF9EC" w14:textId="77777777" w:rsidTr="006F70D1">
        <w:tc>
          <w:tcPr>
            <w:tcW w:w="9571" w:type="dxa"/>
            <w:gridSpan w:val="3"/>
            <w:hideMark/>
          </w:tcPr>
          <w:p w14:paraId="5CE5A8AB" w14:textId="77777777" w:rsidR="006D7E6A" w:rsidRPr="002A4CCF" w:rsidRDefault="006D7E6A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85BC5C5" w14:textId="0E4DE20C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iCs/>
                <w:smallCaps/>
                <w:noProof/>
                <w:spacing w:val="10"/>
                <w:sz w:val="24"/>
                <w:szCs w:val="24"/>
                <w:lang w:eastAsia="ru-RU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Аттракцион «Беличье колесо»</w:t>
            </w:r>
          </w:p>
        </w:tc>
      </w:tr>
      <w:tr w:rsidR="002A4CCF" w:rsidRPr="002A4CCF" w14:paraId="671AF646" w14:textId="77777777" w:rsidTr="006F70D1">
        <w:tc>
          <w:tcPr>
            <w:tcW w:w="5495" w:type="dxa"/>
            <w:gridSpan w:val="2"/>
          </w:tcPr>
          <w:p w14:paraId="7086A707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Предназначен для использования на воде, земле, снегу, путем перемещения ног по поперечным баллонам. «Беличье колесо» может использоваться как качели, либо как кольцо для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гигантского мяча.</w:t>
            </w:r>
          </w:p>
          <w:p w14:paraId="5D4CF762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076" w:type="dxa"/>
            <w:hideMark/>
          </w:tcPr>
          <w:p w14:paraId="6CBB438A" w14:textId="7134E2A2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smallCaps/>
                <w:noProof/>
                <w:spacing w:val="10"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66784" behindDoc="0" locked="0" layoutInCell="1" allowOverlap="1" wp14:anchorId="5F3D1795" wp14:editId="1E81B62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153035</wp:posOffset>
                  </wp:positionV>
                  <wp:extent cx="1647825" cy="1141095"/>
                  <wp:effectExtent l="0" t="0" r="0" b="0"/>
                  <wp:wrapNone/>
                  <wp:docPr id="246" name="Рисунок 246" descr="белк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бел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CCF" w:rsidRPr="002A4CCF" w14:paraId="50E2D71D" w14:textId="77777777" w:rsidTr="006F70D1">
        <w:tc>
          <w:tcPr>
            <w:tcW w:w="9571" w:type="dxa"/>
            <w:gridSpan w:val="3"/>
            <w:hideMark/>
          </w:tcPr>
          <w:p w14:paraId="1066C010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Аттракцион туннель</w:t>
            </w:r>
          </w:p>
        </w:tc>
      </w:tr>
      <w:tr w:rsidR="002A4CCF" w:rsidRPr="002A4CCF" w14:paraId="4C9E9C11" w14:textId="77777777" w:rsidTr="006F70D1">
        <w:tc>
          <w:tcPr>
            <w:tcW w:w="5495" w:type="dxa"/>
            <w:gridSpan w:val="2"/>
          </w:tcPr>
          <w:p w14:paraId="2963614F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Используется для веселых соревнований, игр, проведения мероприятий.</w:t>
            </w:r>
          </w:p>
          <w:p w14:paraId="6498CB25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Основная задача - проползти сквозь тоннель на скорость, можно кувырком, можно спиной вперед или просто пробежать.</w:t>
            </w:r>
          </w:p>
          <w:p w14:paraId="54B6342A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14:paraId="6CFC1469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076" w:type="dxa"/>
            <w:hideMark/>
          </w:tcPr>
          <w:p w14:paraId="1DA7E23A" w14:textId="7904EA3D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smallCaps/>
                <w:noProof/>
                <w:spacing w:val="10"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77024" behindDoc="0" locked="0" layoutInCell="1" allowOverlap="1" wp14:anchorId="45BE945B" wp14:editId="3E4F0879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125095</wp:posOffset>
                  </wp:positionV>
                  <wp:extent cx="1647825" cy="1155700"/>
                  <wp:effectExtent l="0" t="0" r="0" b="0"/>
                  <wp:wrapNone/>
                  <wp:docPr id="245" name="Рисунок 245" descr="тун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тун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5" t="24335" b="4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5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CCF" w:rsidRPr="002A4CCF" w14:paraId="60863DB7" w14:textId="77777777" w:rsidTr="006F70D1">
        <w:tc>
          <w:tcPr>
            <w:tcW w:w="9571" w:type="dxa"/>
            <w:gridSpan w:val="3"/>
            <w:hideMark/>
          </w:tcPr>
          <w:p w14:paraId="7BD61F9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</w:pPr>
            <w:proofErr w:type="spellStart"/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  <w:t>Мегабоулинг</w:t>
            </w:r>
            <w:proofErr w:type="spellEnd"/>
          </w:p>
        </w:tc>
      </w:tr>
      <w:tr w:rsidR="002A4CCF" w:rsidRPr="002A4CCF" w14:paraId="1BD74FA5" w14:textId="77777777" w:rsidTr="006F70D1">
        <w:tc>
          <w:tcPr>
            <w:tcW w:w="5353" w:type="dxa"/>
            <w:hideMark/>
          </w:tcPr>
          <w:p w14:paraId="18FA844D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Огромными кеглями и мячом- хорошая затея для использования на мероприятиях спортивной </w:t>
            </w:r>
            <w:proofErr w:type="gramStart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тематики,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 w:bidi="en-US"/>
              </w:rPr>
              <w:t>  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 w:bidi="en-US"/>
              </w:rPr>
              <w:t>использоваться</w:t>
            </w:r>
            <w:proofErr w:type="gramEnd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 w:bidi="en-US"/>
              </w:rPr>
              <w:t xml:space="preserve"> 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 w:bidi="en-US"/>
              </w:rPr>
              <w:t> 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 w:bidi="en-US"/>
              </w:rPr>
              <w:t xml:space="preserve">стационарно в парке, 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 w:bidi="en-US"/>
              </w:rPr>
              <w:t> 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 w:bidi="en-US"/>
              </w:rPr>
              <w:t>на корпоративном мероприятии или массовом празднике на выезде. Игровой аттракцион, рассчитанный на различный возраст участников.</w:t>
            </w:r>
          </w:p>
        </w:tc>
        <w:tc>
          <w:tcPr>
            <w:tcW w:w="4218" w:type="dxa"/>
            <w:gridSpan w:val="2"/>
            <w:hideMark/>
          </w:tcPr>
          <w:p w14:paraId="5DB24A40" w14:textId="6120765F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87264" behindDoc="0" locked="0" layoutInCell="1" allowOverlap="1" wp14:anchorId="3B4E501C" wp14:editId="4BF71654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120650</wp:posOffset>
                  </wp:positionV>
                  <wp:extent cx="1837690" cy="1343025"/>
                  <wp:effectExtent l="0" t="0" r="0" b="0"/>
                  <wp:wrapNone/>
                  <wp:docPr id="244" name="Рисунок 244" descr="https://azart-lyubov.ru/ssl/u/pic/8a/653db4514211e3a30d776c206ca371/-/2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zart-lyubov.ru/ssl/u/pic/8a/653db4514211e3a30d776c206ca371/-/2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1730FA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4ABEBDF6" w14:textId="77777777" w:rsidR="006F70D1" w:rsidRPr="002A4CCF" w:rsidRDefault="006F70D1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A4CC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Оборудование для тренажёрного зала</w:t>
      </w:r>
    </w:p>
    <w:p w14:paraId="128A69BA" w14:textId="77777777" w:rsidR="006F70D1" w:rsidRPr="002A4CCF" w:rsidRDefault="006F70D1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6306B280" w14:textId="77777777" w:rsidR="006F70D1" w:rsidRPr="002A4CCF" w:rsidRDefault="006F70D1" w:rsidP="002A4CCF">
      <w:pPr>
        <w:spacing w:after="0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A4CCF">
        <w:rPr>
          <w:rFonts w:ascii="Times New Roman" w:hAnsi="Times New Roman" w:cs="Times New Roman"/>
          <w:b/>
          <w:bCs/>
          <w:sz w:val="24"/>
          <w:szCs w:val="24"/>
        </w:rPr>
        <w:t>Многофункциональная рама для фитнеса</w:t>
      </w: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4774"/>
        <w:gridCol w:w="143"/>
        <w:gridCol w:w="4437"/>
      </w:tblGrid>
      <w:tr w:rsidR="002A4CCF" w:rsidRPr="002A4CCF" w14:paraId="38954E63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2FABF9B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Рама для функционального тренинга — один из основных видов оборудования. Этот тренинг известен удачным сочетанием </w:t>
            </w: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кардио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силовой нагрузки, а рама предоставляет возможность получить оба вида тренировки разными способами.</w:t>
            </w:r>
          </w:p>
        </w:tc>
      </w:tr>
      <w:tr w:rsidR="002A4CCF" w:rsidRPr="002A4CCF" w14:paraId="4995E5BF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ED04D4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Рама служит безопасной опорой при работе с большими весами, корректируют технику выполнения упражнения и снижают риск получения травмы. Благодаря специальным стопорам для штанги по всей амплитуде ее движения, рама дает возможность достичь спортсмену пикового сокращения мышцы.</w:t>
            </w:r>
          </w:p>
          <w:p w14:paraId="69DF2330" w14:textId="055219BF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Функциональные тренировки с рамой позволяют построить гармоничное тело, 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развить силу и выносливость, гибкость, ловкость. Эффект достигается благодаря тому, что упражнения базируются на естественных для человека движени</w:t>
            </w:r>
            <w:r w:rsidR="006D7E6A"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х.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5D10A" w14:textId="15C90B1F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598848" behindDoc="0" locked="0" layoutInCell="1" allowOverlap="1" wp14:anchorId="46640EF9" wp14:editId="3C57F7C5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107950</wp:posOffset>
                  </wp:positionV>
                  <wp:extent cx="2428875" cy="2428875"/>
                  <wp:effectExtent l="0" t="0" r="0" b="0"/>
                  <wp:wrapNone/>
                  <wp:docPr id="243" name="Рисунок 243" descr="https://www.sportmarket-donetsk.com/media/products/big/silovaya-rama-powertec-wb-pr14-bwb-pr15-b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www.sportmarket-donetsk.com/media/products/big/silovaya-rama-powertec-wb-pr14-bwb-pr15-b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4135FC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BC0FE1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5E036E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5A8375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6160714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BE78F9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D7D1816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311B14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8C9B30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CE4DD2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305901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7768C0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9E73DD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73D262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FED31A1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A4CCF" w:rsidRPr="002A4CCF" w14:paraId="2D5D5C75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F1E14E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Гантели</w:t>
            </w:r>
          </w:p>
        </w:tc>
      </w:tr>
      <w:tr w:rsidR="002A4CCF" w:rsidRPr="002A4CCF" w14:paraId="23510107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1B0B65D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Гантели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- </w:t>
            </w:r>
            <w:hyperlink r:id="rId37" w:tooltip="Спортивный инвентарь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спортивные снаряды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для выполнения физических упражнений с отягощениями, направленных на развитие мышц, укрепление суставов и общей работоспособности организма.</w:t>
            </w:r>
          </w:p>
        </w:tc>
      </w:tr>
      <w:tr w:rsidR="002A4CCF" w:rsidRPr="002A4CCF" w14:paraId="5F31CA64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A12B1A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Целью при занятиях гантелями могут быть гармоническое развитие всех мышц тела человека, нормализация веса, укрепление здоровья. Для более равномерного распределения нагрузки и последовательного увеличения её составляются комплексы упражнений. Упражнения в комплексах подбираются с таким расчётом, чтобы они охватывали все основные группы мышц и были расположены в порядке последовательно возрастающей физиологической нагрузки.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2FF822D" w14:textId="185DED4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09088" behindDoc="0" locked="0" layoutInCell="1" allowOverlap="1" wp14:anchorId="079F4745" wp14:editId="1AD30A4C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69850</wp:posOffset>
                  </wp:positionV>
                  <wp:extent cx="2257425" cy="2257425"/>
                  <wp:effectExtent l="0" t="0" r="0" b="0"/>
                  <wp:wrapNone/>
                  <wp:docPr id="242" name="Рисунок 242" descr="https://static.tildacdn.com/tild3233-6130-4662-a365-343964376134/main_product_154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static.tildacdn.com/tild3233-6130-4662-a365-343964376134/main_product_154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CCF" w:rsidRPr="002A4CCF" w14:paraId="44EB4173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E5A9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154FFEE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Гиря</w:t>
            </w:r>
          </w:p>
        </w:tc>
      </w:tr>
      <w:tr w:rsidR="002A4CCF" w:rsidRPr="002A4CCF" w14:paraId="64F97EDE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03AB98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Гиря представляет собой спортивный снаряд, который в большинстве случаев представлен металлическим ядром с рукоятью. Гири имеют разную массу и подбираются в зависимости от подготовки человека, его веса, а также упражнений, которые предстоит делать.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7EB9D2C" w14:textId="5DDBAFF1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19328" behindDoc="0" locked="0" layoutInCell="1" allowOverlap="1" wp14:anchorId="047DC942" wp14:editId="52D8AFC3">
                  <wp:simplePos x="0" y="0"/>
                  <wp:positionH relativeFrom="column">
                    <wp:posOffset>4101465</wp:posOffset>
                  </wp:positionH>
                  <wp:positionV relativeFrom="paragraph">
                    <wp:posOffset>192405</wp:posOffset>
                  </wp:positionV>
                  <wp:extent cx="1390650" cy="1390650"/>
                  <wp:effectExtent l="0" t="0" r="0" b="0"/>
                  <wp:wrapNone/>
                  <wp:docPr id="241" name="Рисунок 241" descr="https://static.tildacdn.com/tild3035-3534-4263-b762-636461633162/main_product_1518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static.tildacdn.com/tild3035-3534-4263-b762-636461633162/main_product_1518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Упражнения с гирей предназначены для тренировки всего тела, развития функциональной силы, ловкости и выносливости.</w:t>
            </w:r>
          </w:p>
        </w:tc>
      </w:tr>
      <w:tr w:rsidR="002A4CCF" w:rsidRPr="002A4CCF" w14:paraId="136CB3FB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84FB57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Гиревые тренировки одновременно дают силовую и кардио-нагрузку, поэтому с помощью этого снаряда вы сможете укреплять мышцы, </w:t>
            </w:r>
            <w:hyperlink r:id="rId40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сжигать жир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улучшать рельеф тела.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B19A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90364A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239E7E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281BB4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5FAFF3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91CD79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286843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D8AB761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DA9BAB7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244F92DD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C6524A" w14:textId="4AEBB780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Штанга</w:t>
            </w:r>
          </w:p>
        </w:tc>
      </w:tr>
      <w:tr w:rsidR="002A4CCF" w:rsidRPr="002A4CCF" w14:paraId="0D80BD58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BC1E1AF" w14:textId="12259933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Штанга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-</w:t>
            </w:r>
            <w:r w:rsidR="006D7E6A"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41" w:tooltip="Спортивный инвентарь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спортивный снаряд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для поднятия </w:t>
            </w:r>
            <w:hyperlink r:id="rId42" w:tooltip="Вес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веса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 </w:t>
            </w:r>
            <w:hyperlink r:id="rId43" w:tooltip="Тяжёлая атлетика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тяжёлой атлет</w:t>
              </w:r>
              <w:r w:rsidR="006D7E6A"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</w:t>
              </w:r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ке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hyperlink r:id="rId44" w:tooltip="Пауэрлифтинг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пауэрлифтинге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Штанга — классический инструмент бодибилдинга и силовых тренировок с целью набора мышечной массы.</w:t>
            </w:r>
          </w:p>
          <w:p w14:paraId="77FBAF4B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Гриф разборной штанги имеет на концах втулки для закрепления нагрузки, состоящей из дисков (блинов) различной массы и замков. В качестве нагрузки применяются диски (разг. «блины») массой: 50, 25, 20, 15, 10, 5, 2,5, 1,25, 0,75, 0,5 кг.  Наличие штанги и набора блинов позволяет выполнять множество различных упражнений на все мышечные группы тела — без тренажеров и прочего инвентаря.</w:t>
            </w:r>
          </w:p>
        </w:tc>
      </w:tr>
      <w:tr w:rsidR="002A4CCF" w:rsidRPr="002A4CCF" w14:paraId="26504225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EC9E6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686A40B" w14:textId="1A28822F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9794EA" wp14:editId="64688E50">
                  <wp:extent cx="3876675" cy="1457325"/>
                  <wp:effectExtent l="0" t="0" r="0" b="0"/>
                  <wp:docPr id="6" name="Рисунок 6" descr="https://irm-sport.ru/upload/iblock/19e/19ef0036a7cc3ae4d3c3c0f4f3d58a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irm-sport.ru/upload/iblock/19e/19ef0036a7cc3ae4d3c3c0f4f3d58a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CF" w:rsidRPr="002A4CCF" w14:paraId="1903D4A7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063A9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1ED5FA" w14:textId="186C44AA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Велотренажер </w:t>
            </w: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OXYGEN FITNESS</w:t>
            </w:r>
          </w:p>
        </w:tc>
      </w:tr>
      <w:tr w:rsidR="002A4CCF" w:rsidRPr="002A4CCF" w14:paraId="3874BA3F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301D5D2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Oxygen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- удобный магнитный велотренажер. Маховик 6 кг. и высококачественные комплектующие системы нагружения позволяют добиться неплохого для этого класса оборудования качества хода. Дисплей компьютера выводит на экран все основные параметры тренировки: время, дистанцию, скорость, калории и пульс.</w:t>
            </w:r>
          </w:p>
        </w:tc>
      </w:tr>
      <w:tr w:rsidR="002A4CCF" w:rsidRPr="002A4CCF" w14:paraId="099D6F33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7119DE5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874DA6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5EB468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DFCBFB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452DAA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99BA525" w14:textId="3ADFBA20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29568" behindDoc="0" locked="0" layoutInCell="1" allowOverlap="1" wp14:anchorId="689E9C60" wp14:editId="3ADBBC4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-516255</wp:posOffset>
                  </wp:positionV>
                  <wp:extent cx="2291080" cy="2609850"/>
                  <wp:effectExtent l="0" t="0" r="0" b="0"/>
                  <wp:wrapNone/>
                  <wp:docPr id="240" name="Рисунок 240" descr="https://fitnessdoctor.ru/wa-data/public/shop/products/61/47/4761/images/47081/47081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fitnessdoctor.ru/wa-data/public/shop/products/61/47/4761/images/47081/47081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B39C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6858AF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C3144F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92F1DF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F9D074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62C653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033BA9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B89CA8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02BAC8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686B12E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847E809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Положения вертикальной регулировки сидения обеспечивают комфортную тренировку пользователю ростом до 185 см. и весом до 110 кг. Эргономичное, в меру мягкое сидение из полиуретана дает возможность преодолевать большие расстояния в комфортном режиме. Положения пошаговой регулировки нагружения и ремешки педалей на "липучках" помогают настроить тренажер под себя. </w:t>
            </w:r>
          </w:p>
        </w:tc>
      </w:tr>
      <w:tr w:rsidR="002A4CCF" w:rsidRPr="002A4CCF" w14:paraId="6A7C15D3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BFA76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861D3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1CB30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A0C396" w14:textId="52A9B78A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Эллиптический тренажер </w:t>
            </w: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CARBON FITNESS</w:t>
            </w:r>
          </w:p>
        </w:tc>
      </w:tr>
      <w:tr w:rsidR="002A4CCF" w:rsidRPr="002A4CCF" w14:paraId="79CA9CFD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55E32AB" w14:textId="31CD5EEB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Эллиптический тренажёр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-  спортивный </w:t>
            </w:r>
            <w:hyperlink r:id="rId47" w:tooltip="Тренажёр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тренажёр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Движения занимающегося на нём напоминают ходьбу на </w:t>
            </w:r>
            <w:hyperlink r:id="rId48" w:tooltip="Лыжи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лыжах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дающую нагрузку на ноги, руки и спину, тренирует сердце. Использование тренажера не дает ударной нагрузки на суставы, что важно людям с проблемами суставов и позвоночника.</w:t>
            </w:r>
          </w:p>
        </w:tc>
      </w:tr>
      <w:tr w:rsidR="002A4CCF" w:rsidRPr="002A4CCF" w14:paraId="43082153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CF59210" w14:textId="2EBF1E09" w:rsidR="006F70D1" w:rsidRPr="002A4CCF" w:rsidRDefault="006D7E6A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3904" behindDoc="0" locked="0" layoutInCell="1" allowOverlap="1" wp14:anchorId="27E1FFF2" wp14:editId="5CC6172C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100965</wp:posOffset>
                  </wp:positionV>
                  <wp:extent cx="1314450" cy="1549847"/>
                  <wp:effectExtent l="0" t="0" r="0" b="0"/>
                  <wp:wrapNone/>
                  <wp:docPr id="239" name="Рисунок 239" descr="https://yaroslavl.olsp.ru/upload/iblock/1d5/1d574a367df95025a586196db754db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yaroslavl.olsp.ru/upload/iblock/1d5/1d574a367df95025a586196db754db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49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16F4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0465C7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65730F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9FED38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00652D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DA5BA5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9EA24B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690935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6777F94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1660CDD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Магнитная система нагружения обеспечивает биомеханически правильное педалирование и корректное распределение нагрузки по всей траектории движения. Тренировочный компьютер представлен черно-белым LCD-дисплеем диагональю 14.5 см. На экран выводятся все </w:t>
            </w:r>
            <w:r w:rsidRPr="002A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параметры тренировки - время, дистанция, скорость, калории, обороты в мин., пульс. </w:t>
            </w:r>
          </w:p>
        </w:tc>
      </w:tr>
      <w:tr w:rsidR="002A4CCF" w:rsidRPr="002A4CCF" w14:paraId="430B42F6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DDD397" w14:textId="4D9988C6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Беговая дорожка </w:t>
            </w: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HORIZON</w:t>
            </w:r>
          </w:p>
        </w:tc>
      </w:tr>
      <w:tr w:rsidR="002A4CCF" w:rsidRPr="002A4CCF" w14:paraId="1162F2F6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214C1FE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Беговая дорожка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 </w:t>
            </w:r>
            <w:hyperlink r:id="rId50" w:tooltip="Спортивный тренажёр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спортивный аэробный тренажёр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для занятий </w:t>
            </w:r>
            <w:hyperlink r:id="rId51" w:tooltip="Бег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бегом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или </w:t>
            </w:r>
            <w:hyperlink r:id="rId52" w:tooltip="Ходьба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ходьбой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помещении, имитирующий беговую трассу. </w:t>
            </w:r>
          </w:p>
        </w:tc>
      </w:tr>
      <w:tr w:rsidR="002A4CCF" w:rsidRPr="002A4CCF" w14:paraId="2AF2AC44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C0F7800" w14:textId="46F598AA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4144" behindDoc="0" locked="0" layoutInCell="1" allowOverlap="1" wp14:anchorId="24249E10" wp14:editId="2E2835C8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12065</wp:posOffset>
                  </wp:positionV>
                  <wp:extent cx="1971675" cy="1945521"/>
                  <wp:effectExtent l="0" t="0" r="0" b="0"/>
                  <wp:wrapNone/>
                  <wp:docPr id="238" name="Рисунок 238" descr="https://chelyabinsk.fitnessdoctor.ru/wa-data/public/shop/products/88/66/6688/images/60936/6093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chelyabinsk.fitnessdoctor.ru/wa-data/public/shop/products/88/66/6688/images/60936/60936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77" cy="1949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B470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C61C09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D277A1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E84890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D89608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A49017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DCA3E0C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2BB29F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1453614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387F33" w14:textId="77777777" w:rsidR="006F70D1" w:rsidRPr="002A4CCF" w:rsidRDefault="006F70D1" w:rsidP="002A4CCF">
            <w:pPr>
              <w:spacing w:line="276" w:lineRule="auto"/>
              <w:ind w:firstLine="4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Использование технологии амортизации тренажер сводит к минимуму нагрузку на коленные суставы. Тихая и плавная работа двигателя, оптимальные размеры бегового полотна, интуитивно понятные обозначения консоли и иконки основных программ для быстрого старта тренировки, двухфазная система складывания </w:t>
            </w:r>
            <w:proofErr w:type="gram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- все это</w:t>
            </w:r>
            <w:proofErr w:type="gram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обеспечивает качественную тренировку.</w:t>
            </w:r>
          </w:p>
          <w:p w14:paraId="6D748A83" w14:textId="77777777" w:rsidR="006F70D1" w:rsidRPr="002A4CCF" w:rsidRDefault="006F70D1" w:rsidP="002A4CCF">
            <w:pPr>
              <w:spacing w:line="276" w:lineRule="auto"/>
              <w:ind w:firstLine="4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12172477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AC77D1A" w14:textId="77777777" w:rsidR="006F70D1" w:rsidRPr="002A4CCF" w:rsidRDefault="006F70D1" w:rsidP="002A4CCF">
            <w:pPr>
              <w:spacing w:line="276" w:lineRule="auto"/>
              <w:ind w:firstLine="4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Система двухфазного гидравлического раскладывания отвечает за легкое и удобное раскладывание - в последней нижней фазе дорожка опускается очень медленно, вероятность травмирования суставов рук и ног сведена к нулю. </w:t>
            </w:r>
          </w:p>
        </w:tc>
      </w:tr>
      <w:tr w:rsidR="002A4CCF" w:rsidRPr="002A4CCF" w14:paraId="1CA0885C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30FAC5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01112A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Оборудование для фитнеса </w:t>
            </w:r>
          </w:p>
          <w:p w14:paraId="6A06A97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5677EAA5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58F50" w14:textId="57A40542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Степ-платформа</w:t>
            </w:r>
          </w:p>
        </w:tc>
      </w:tr>
      <w:tr w:rsidR="002A4CCF" w:rsidRPr="002A4CCF" w14:paraId="0E7D6078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9C1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Степ-платформа - устойчивая надежная платформа с нескользящей поверхностью для занятий фитнесом. Степ-платформа (степ-дека или степ-доска) </w:t>
            </w:r>
            <w:proofErr w:type="gram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это</w:t>
            </w:r>
            <w:proofErr w:type="gram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спортивный снаряд, предназначенный для занятий фитнесом и степ-аэробикой - гимнастикой, включающей элементы имитации подъема и спуска по лестнице, позволяющей тренировать мышц ног, развивать координацию и равновесие.</w:t>
            </w:r>
          </w:p>
        </w:tc>
      </w:tr>
      <w:tr w:rsidR="002A4CCF" w:rsidRPr="002A4CCF" w14:paraId="169110E4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7AEA8DB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34BB98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B19B9F9" w14:textId="158D5166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2BD099AA" wp14:editId="41C74AC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75565</wp:posOffset>
                  </wp:positionV>
                  <wp:extent cx="2771775" cy="1539875"/>
                  <wp:effectExtent l="0" t="0" r="0" b="0"/>
                  <wp:wrapNone/>
                  <wp:docPr id="237" name="Рисунок 237" descr="https://www.prolo.ru/wa-data/public/shop/products/71/84/8471/images/15898/1589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www.prolo.ru/wa-data/public/shop/products/71/84/8471/images/15898/1589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0734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D5435B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29EEC5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5DE1E3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53A4F4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8FFC66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76A7FF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BBCACF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044E923" w14:textId="77777777" w:rsidR="006F70D1" w:rsidRPr="002A4CCF" w:rsidRDefault="006F70D1" w:rsidP="002A4CCF">
            <w:pPr>
              <w:spacing w:line="276" w:lineRule="auto"/>
              <w:ind w:firstLine="4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Упражнения на платформе способствуют сжиганию жира, формируют мышцы нижней части тела: ягодицы, икры, бедра, бедра и живот. Тренировки также прекрасно влияют на сердечно-сосудистую и дыхательную системы. </w:t>
            </w:r>
          </w:p>
          <w:p w14:paraId="3EB08FFF" w14:textId="77777777" w:rsidR="006F70D1" w:rsidRPr="002A4CCF" w:rsidRDefault="006F70D1" w:rsidP="002A4CCF">
            <w:pPr>
              <w:spacing w:line="276" w:lineRule="auto"/>
              <w:ind w:firstLine="4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Регулировка высоты (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2F4F7"/>
              </w:rPr>
              <w:t>130/180/230 мм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позволяет настроить интенсивность тренировки в соответствии с индивидуальными потребностями. Нескользящая рифленая поверхность обеспечивает комфорт во время тренировки.</w:t>
            </w:r>
          </w:p>
        </w:tc>
      </w:tr>
      <w:tr w:rsidR="002A4CCF" w:rsidRPr="002A4CCF" w14:paraId="23D4D25A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41B9D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78A6EF5" w14:textId="77777777" w:rsidR="006D7E6A" w:rsidRPr="002A4CCF" w:rsidRDefault="006D7E6A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777E985" w14:textId="77777777" w:rsidR="006D7E6A" w:rsidRPr="002A4CCF" w:rsidRDefault="006D7E6A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1600BFA" w14:textId="77777777" w:rsidR="006D7E6A" w:rsidRPr="002A4CCF" w:rsidRDefault="006D7E6A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5A3B146" w14:textId="5E467E16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Фитбол</w:t>
            </w:r>
          </w:p>
        </w:tc>
      </w:tr>
      <w:tr w:rsidR="002A4CCF" w:rsidRPr="002A4CCF" w14:paraId="48B99A8C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6968D5B" w14:textId="742B6B34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Фитбол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 -  большой упругий </w:t>
            </w:r>
            <w:hyperlink r:id="rId55" w:tooltip="Мяч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мяч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от 45 до 95 см в диаметре, используемый для занятий </w:t>
            </w:r>
            <w:hyperlink r:id="rId56" w:tooltip="Аэробика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аэробикой</w:t>
              </w:r>
            </w:hyperlink>
            <w:r w:rsidR="006D7E6A" w:rsidRPr="002A4CCF">
              <w:rPr>
                <w:rFonts w:ascii="Times New Roman" w:hAnsi="Times New Roman" w:cs="Times New Roman"/>
              </w:rPr>
              <w:t>.</w:t>
            </w:r>
          </w:p>
        </w:tc>
      </w:tr>
      <w:tr w:rsidR="002A4CCF" w:rsidRPr="002A4CCF" w14:paraId="6164DE15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6AD96F" w14:textId="3E0628EB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7CA3DE07" wp14:editId="6F58D592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72390</wp:posOffset>
                  </wp:positionV>
                  <wp:extent cx="2247900" cy="1798320"/>
                  <wp:effectExtent l="0" t="0" r="0" b="0"/>
                  <wp:wrapNone/>
                  <wp:docPr id="236" name="Рисунок 236" descr="https://static.onlinetrade.ru/img/items/b/myach_dlya_fitnesa_bradex_fitbol_75_plyus_massazhnyy_11764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static.onlinetrade.ru/img/items/b/myach_dlya_fitnesa_bradex_fitbol_75_plyus_massazhnyy_11764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4325F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Упражнения с </w:t>
            </w: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фитболом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дают нагрузку на большинство групп мышц, помогают исправить </w:t>
            </w:r>
            <w:hyperlink r:id="rId58" w:tooltip="Осанка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осанку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улучшить координацию и повысить гибкость. </w:t>
            </w:r>
          </w:p>
          <w:p w14:paraId="58AD1F15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Круглая форма мяча помогает выполнять движения с большей амплитудой, а его неустойчивость заставляет держать мышцы в постоянном напряжении для удержания равновесия.</w:t>
            </w:r>
          </w:p>
          <w:p w14:paraId="048E47CB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36D295F1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F48657" w14:textId="40BCA5E6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Изотоническое кольцо</w:t>
            </w:r>
          </w:p>
        </w:tc>
      </w:tr>
      <w:tr w:rsidR="002A4CCF" w:rsidRPr="002A4CCF" w14:paraId="3FB464E9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7CF0C54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Изотоническое кольцо </w:t>
            </w:r>
            <w:proofErr w:type="gram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это</w:t>
            </w:r>
            <w:proofErr w:type="gram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мини тренажер в виде небольшого обруча с ручками, который создает дополнительное сопротивление при выполнении упражнений. </w:t>
            </w:r>
          </w:p>
          <w:p w14:paraId="6D18BAD2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основе кольца лежит металлический стержень определенной упругости, покрытый снаружи гибким и мягким пластиком с </w:t>
            </w: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антискользящим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покрытием.</w:t>
            </w:r>
          </w:p>
          <w:p w14:paraId="68C3EEFE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бокам кольца вмонтированы двухсторонние ручки, позволяющие удобно удерживать его в различных положениях снаружи и изнутри, не только руками, но и ногами. </w:t>
            </w:r>
          </w:p>
        </w:tc>
      </w:tr>
      <w:tr w:rsidR="002A4CCF" w:rsidRPr="002A4CCF" w14:paraId="604BF4C6" w14:textId="77777777" w:rsidTr="006F70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9001EF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Помогая тонизировать мышцы, кольцо не способствует их наращиванию. С помощью изотонического кольца можно эффективно проработать мышцы верхней части рук и груди. Изотоническое кольцо способствует также выработке правильной осанки и исправлению дефектов спины. Этот тренажер используется для укрепления мышечного корсета, улучшает выносливость, гибкость, координацию движений и баланс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6E5A5" w14:textId="2A5D331D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3589B97D" wp14:editId="268729D9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125095</wp:posOffset>
                  </wp:positionV>
                  <wp:extent cx="1903095" cy="1958340"/>
                  <wp:effectExtent l="0" t="0" r="0" b="0"/>
                  <wp:wrapNone/>
                  <wp:docPr id="235" name="Рисунок 235" descr="https://images.wbstatic.net/big/new/26830000/268336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images.wbstatic.net/big/new/26830000/268336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5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C4D12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79848F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834F5D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2C904F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4D03DD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3E221B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534994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DE87E2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B3B62D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5A79964E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5393E8" w14:textId="77777777" w:rsidR="006D7E6A" w:rsidRPr="002A4CCF" w:rsidRDefault="006D7E6A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061B257B" w14:textId="185E215F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Bosu</w:t>
            </w:r>
            <w:proofErr w:type="spellEnd"/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-полусфера</w:t>
            </w:r>
          </w:p>
        </w:tc>
      </w:tr>
      <w:tr w:rsidR="002A4CCF" w:rsidRPr="002A4CCF" w14:paraId="5112BC79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588182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Bosu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-полусфера представляет собой специальный тренажер для занятий фитнесом. Это пластиковая платформа, диаметр которой составляет около 63 см. </w:t>
            </w:r>
          </w:p>
        </w:tc>
      </w:tr>
      <w:tr w:rsidR="002A4CCF" w:rsidRPr="002A4CCF" w14:paraId="4E724096" w14:textId="77777777" w:rsidTr="006F70D1">
        <w:trPr>
          <w:trHeight w:val="2384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54BEB" w14:textId="77777777" w:rsidR="006F70D1" w:rsidRPr="002A4CCF" w:rsidRDefault="006F70D1" w:rsidP="002A4CCF">
            <w:pPr>
              <w:shd w:val="clear" w:color="auto" w:fill="FFFFFF" w:themeFill="background1"/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  <w:shd w:val="clear" w:color="auto" w:fill="F5F4F2"/>
              </w:rPr>
            </w:pP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Bosu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-полусфера – используй с двух сторон.</w:t>
            </w:r>
            <w:r w:rsidRPr="002A4CCF">
              <w:rPr>
                <w:rFonts w:ascii="Times New Roman" w:hAnsi="Times New Roman" w:cs="Times New Roman"/>
                <w:spacing w:val="6"/>
                <w:sz w:val="24"/>
                <w:szCs w:val="24"/>
                <w:shd w:val="clear" w:color="auto" w:fill="F5F4F2"/>
              </w:rPr>
              <w:t xml:space="preserve"> 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Занятия с таким тренажером предполагают применение его обеих сторон: как полусферы, так и плоской платформы. Чаще всего купольная сторона используется для аэробных и анаэробных тренировок, а твердая – для улучшения баланса.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E47AB" w14:textId="3C72BC90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0" locked="0" layoutInCell="1" allowOverlap="1" wp14:anchorId="7F9DCF7E" wp14:editId="2D5BF92B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78740</wp:posOffset>
                  </wp:positionV>
                  <wp:extent cx="2471420" cy="1457325"/>
                  <wp:effectExtent l="0" t="0" r="0" b="0"/>
                  <wp:wrapNone/>
                  <wp:docPr id="234" name="Рисунок 234" descr="https://bodysolid.ru/image/cache/catalog/Fitness%20Sport/ft-bs-010-3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bodysolid.ru/image/cache/catalog/Fitness%20Sport/ft-bs-010-3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7" b="13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A0480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AF83DB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065458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8299CB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F6E13A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CF52BE8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4A26A9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5E07195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4E3DA1A7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4165FF" w14:textId="77777777" w:rsidR="006D7E6A" w:rsidRPr="002A4CCF" w:rsidRDefault="006D7E6A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8B6F764" w14:textId="038405DA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Бодибар</w:t>
            </w:r>
          </w:p>
        </w:tc>
      </w:tr>
      <w:tr w:rsidR="002A4CCF" w:rsidRPr="002A4CCF" w14:paraId="22F04695" w14:textId="77777777" w:rsidTr="006F70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D6F53D8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Бодибар - гимнастическая палка с утяжелением, предназначенная для силовой аэробики, фитнеса. Оборудование имеет стальную основу в пластиковой или резиновой оболочке с заглушками по краям. Такое покрытие позволяет лучше удерживать снаряд в руках и не дает ладоням скользить. Обычно их длина варьируется в пределах 90-120 см, а вес – от 1 кг до 14 кг или более.</w:t>
            </w:r>
          </w:p>
        </w:tc>
      </w:tr>
      <w:tr w:rsidR="002A4CCF" w:rsidRPr="002A4CCF" w14:paraId="2D085FE8" w14:textId="77777777" w:rsidTr="006F70D1">
        <w:trPr>
          <w:trHeight w:val="8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D0960C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своему назначению </w:t>
            </w: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бодибары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аналогичны штанге или гантелям. Но в отличие от них, они более удобны во время занятий, сочетающих анаэробные и аэробные нагрузки. Гимнастическая палка более компактна и легче по весу, что снижает риск получить травму. При этом упражнения с ней оказывают комплексный эффект, позволяя укрепить мускулатуру тела и улучшить работу сердечно-сосудистой системы.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934FC" w14:textId="023050C6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642E01DE" wp14:editId="36980CD0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111125</wp:posOffset>
                  </wp:positionV>
                  <wp:extent cx="1715135" cy="1676400"/>
                  <wp:effectExtent l="0" t="0" r="0" b="0"/>
                  <wp:wrapNone/>
                  <wp:docPr id="233" name="Рисунок 233" descr="Бодибар 2 кг, длина 1200 мм, мягкий, цвета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Бодибар 2 кг, длина 1200 мм, мягкий, цвета м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26D4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AF8274C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77FD4EA1" w14:textId="77777777" w:rsidTr="006F70D1">
        <w:trPr>
          <w:trHeight w:val="80"/>
        </w:trPr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772CD54" w14:textId="77777777" w:rsidR="006D7E6A" w:rsidRPr="002A4CCF" w:rsidRDefault="006D7E6A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5542431" w14:textId="36EB99AA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Болстер для йоги</w:t>
            </w:r>
          </w:p>
        </w:tc>
      </w:tr>
      <w:tr w:rsidR="002A4CCF" w:rsidRPr="002A4CCF" w14:paraId="6277F1AB" w14:textId="77777777" w:rsidTr="006F70D1">
        <w:trPr>
          <w:trHeight w:val="80"/>
        </w:trPr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BBE66BB" w14:textId="77777777" w:rsidR="006F70D1" w:rsidRPr="002A4CCF" w:rsidRDefault="00000000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62" w:tgtFrame="_blank" w:tooltip="Болстер для йоги" w:history="1">
              <w:proofErr w:type="spellStart"/>
              <w:r w:rsidR="006F70D1" w:rsidRPr="002A4CCF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Болстер</w:t>
              </w:r>
              <w:proofErr w:type="spellEnd"/>
            </w:hyperlink>
            <w:r w:rsidR="006F70D1"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="006F70D1"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 длинная, прочная, узкая, часто цилиндрическая подушка для йоги - популярный аксессуар для йоги, используемый для обеспечения комфорта, поддержки поз и углубления растяжки во время восстановительных поз и упражнений на глубокое дыхание.</w:t>
            </w:r>
          </w:p>
        </w:tc>
      </w:tr>
      <w:tr w:rsidR="002A4CCF" w:rsidRPr="002A4CCF" w14:paraId="37470777" w14:textId="77777777" w:rsidTr="006F70D1">
        <w:trPr>
          <w:trHeight w:val="80"/>
        </w:trPr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F0FE1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Болстер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широко используются в занятиях по восстановительной йоге. Оборудование может быть размещено под различными частями тела для твердой, но удобной поддержки, чтобы способствовать полному освобождению и расслаблению.</w:t>
            </w:r>
          </w:p>
          <w:p w14:paraId="5B90EDA6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F9DB02" w14:textId="5AE2D32E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8944" behindDoc="0" locked="0" layoutInCell="1" allowOverlap="1" wp14:anchorId="540A8D78" wp14:editId="78C5E4AE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22860</wp:posOffset>
                  </wp:positionV>
                  <wp:extent cx="1876425" cy="1290320"/>
                  <wp:effectExtent l="0" t="0" r="0" b="0"/>
                  <wp:wrapNone/>
                  <wp:docPr id="232" name="Рисунок 232" descr="https://hanuman.ru/files/imagecache/tovar_prev/option-images2/LI-000010-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hanuman.ru/files/imagecache/tovar_prev/option-images2/LI-000010-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" t="8228" r="4649" b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9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3D689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05A1472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ACF289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855E8A6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2CB0B70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6282871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484D75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A4CCF" w:rsidRPr="002A4CCF" w14:paraId="148E85A9" w14:textId="77777777" w:rsidTr="006F70D1">
        <w:trPr>
          <w:trHeight w:val="80"/>
        </w:trPr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AF643A9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proofErr w:type="spellStart"/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Foam</w:t>
            </w:r>
            <w:proofErr w:type="spellEnd"/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roller</w:t>
            </w:r>
            <w:proofErr w:type="spellEnd"/>
          </w:p>
        </w:tc>
      </w:tr>
      <w:tr w:rsidR="002A4CCF" w:rsidRPr="002A4CCF" w14:paraId="355887E8" w14:textId="77777777" w:rsidTr="006F70D1">
        <w:trPr>
          <w:trHeight w:val="80"/>
        </w:trPr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AAA610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Foam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roller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это сопутствующий инвентарь для занятий спортом в форме цилиндра. Его используют как для разминки перед основной тренировкой, так и для восстановления после нее. Как и любой тренажер он имеет свои разновидности (по размеру, жесткости, форме) и особенности применения</w:t>
            </w:r>
            <w:r w:rsidRPr="002A4CCF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2A4CCF" w:rsidRPr="002A4CCF" w14:paraId="483DB074" w14:textId="77777777" w:rsidTr="006F70D1">
        <w:trPr>
          <w:trHeight w:val="2909"/>
        </w:trPr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062A4A0" w14:textId="77777777" w:rsidR="006F70D1" w:rsidRPr="002A4CCF" w:rsidRDefault="006F70D1" w:rsidP="002A4CCF">
            <w:pPr>
              <w:shd w:val="clear" w:color="auto" w:fill="FFFFFF"/>
              <w:spacing w:line="276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 он снижает жесткость мышц, и его следует использовать в сочетании с динамической растяжкой и активной разминкой перед тренировкой;</w:t>
            </w:r>
          </w:p>
          <w:p w14:paraId="035263B2" w14:textId="77777777" w:rsidR="006F70D1" w:rsidRPr="002A4CCF" w:rsidRDefault="006F70D1" w:rsidP="002A4CCF">
            <w:pPr>
              <w:shd w:val="clear" w:color="auto" w:fill="FFFFFF"/>
              <w:spacing w:line="276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уменьшает </w:t>
            </w:r>
            <w:proofErr w:type="spellStart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крепатуру</w:t>
            </w:r>
            <w:proofErr w:type="spellEnd"/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(отсроченную боль в мышцах) после интенсивных занятий и, следовательно, может применяться для восстановления после тренинга.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AC767C7" w14:textId="157B6442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69184" behindDoc="0" locked="0" layoutInCell="1" allowOverlap="1" wp14:anchorId="33E21D0B" wp14:editId="4E14F803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41910</wp:posOffset>
                  </wp:positionV>
                  <wp:extent cx="2200275" cy="1543685"/>
                  <wp:effectExtent l="0" t="0" r="0" b="0"/>
                  <wp:wrapNone/>
                  <wp:docPr id="231" name="Рисунок 231" descr="https://idealturnik.ru/wa-data/public/shop/products/88/46/24688/images/103150/103150.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idealturnik.ru/wa-data/public/shop/products/88/46/24688/images/103150/103150.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4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4F50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09976DC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A71B8A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67C53E26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4EE181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D1EED7F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689CB05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F3E6D43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8F2734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14:paraId="01A7326D" w14:textId="77777777" w:rsidR="006F70D1" w:rsidRPr="002A4CCF" w:rsidRDefault="006F70D1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679E71F2" w14:textId="77777777" w:rsidR="006D7E6A" w:rsidRPr="002A4CCF" w:rsidRDefault="006D7E6A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064642BD" w14:textId="0B160A86" w:rsidR="006F70D1" w:rsidRPr="002A4CCF" w:rsidRDefault="006F70D1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A4CC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Гимнастическое оборудование</w:t>
      </w:r>
    </w:p>
    <w:p w14:paraId="507AF68C" w14:textId="77777777" w:rsidR="006F70D1" w:rsidRPr="002A4CCF" w:rsidRDefault="006F70D1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516"/>
      </w:tblGrid>
      <w:tr w:rsidR="002A4CCF" w:rsidRPr="002A4CCF" w14:paraId="7D229B87" w14:textId="77777777" w:rsidTr="006F70D1">
        <w:tc>
          <w:tcPr>
            <w:tcW w:w="9571" w:type="dxa"/>
            <w:gridSpan w:val="2"/>
            <w:hideMark/>
          </w:tcPr>
          <w:p w14:paraId="18512C71" w14:textId="6E0872E8" w:rsidR="006F70D1" w:rsidRPr="002A4CCF" w:rsidRDefault="006D7E6A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</w:t>
            </w:r>
            <w:r w:rsidR="006F70D1"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имнастическое бревно</w:t>
            </w:r>
          </w:p>
        </w:tc>
      </w:tr>
      <w:tr w:rsidR="002A4CCF" w:rsidRPr="002A4CCF" w14:paraId="60340822" w14:textId="77777777" w:rsidTr="006F70D1">
        <w:tc>
          <w:tcPr>
            <w:tcW w:w="4928" w:type="dxa"/>
          </w:tcPr>
          <w:p w14:paraId="33B577E4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женский спортивный гимнастический снаряд представляющий собой деревянный брус длиной 5 м и шириной 10 см. Его поверхность покрыта кожей или замшей. </w:t>
            </w:r>
          </w:p>
          <w:p w14:paraId="53C52464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4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краям колоды устанавливается 2 стойки с возможностью регулировки высоты, это необходимо для выставления абсолютной горизонтали.</w:t>
            </w:r>
          </w:p>
          <w:p w14:paraId="4D1203DE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643" w:type="dxa"/>
            <w:hideMark/>
          </w:tcPr>
          <w:p w14:paraId="472B38EF" w14:textId="1FDF9A74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97504" behindDoc="0" locked="0" layoutInCell="1" allowOverlap="1" wp14:anchorId="048110C8" wp14:editId="449193CB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193675</wp:posOffset>
                  </wp:positionV>
                  <wp:extent cx="2228850" cy="1553210"/>
                  <wp:effectExtent l="0" t="0" r="0" b="0"/>
                  <wp:wrapNone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42" b="11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5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CCF" w:rsidRPr="002A4CCF" w14:paraId="058C585F" w14:textId="77777777" w:rsidTr="006F70D1">
        <w:tc>
          <w:tcPr>
            <w:tcW w:w="9571" w:type="dxa"/>
            <w:gridSpan w:val="2"/>
            <w:hideMark/>
          </w:tcPr>
          <w:p w14:paraId="4728DBFD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Параллельные брусья</w:t>
            </w:r>
          </w:p>
        </w:tc>
      </w:tr>
      <w:tr w:rsidR="002A4CCF" w:rsidRPr="002A4CCF" w14:paraId="464E361F" w14:textId="77777777" w:rsidTr="006F70D1">
        <w:tc>
          <w:tcPr>
            <w:tcW w:w="4928" w:type="dxa"/>
            <w:hideMark/>
          </w:tcPr>
          <w:p w14:paraId="7426F7B8" w14:textId="7594C1BD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Устройство состоит из двух </w:t>
            </w:r>
            <w:hyperlink r:id="rId66" w:tooltip="Параллель (геометрия)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параллельных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 брусьев, которые удерживаются параллельно полу и возвышаются над ним с пом</w:t>
            </w:r>
            <w:r w:rsidR="006D7E6A" w:rsidRPr="002A4C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щью </w:t>
            </w:r>
            <w:hyperlink r:id="rId67" w:tooltip="Металлические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металлического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 опорного каркаса. </w:t>
            </w:r>
          </w:p>
          <w:p w14:paraId="15FA4B6D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Брусья состоят из </w:t>
            </w:r>
            <w:hyperlink r:id="rId68" w:tooltip="Дерево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дерева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</w:rPr>
              <w:t> или другого материала, с наружным покрытием из дерева. Вертикальные элементы опорного каркаса регулируются таким образом, что высота брусьев над полом и расстояние между брусьями могут быть установлены оптимально для каждого гимнаста.</w:t>
            </w:r>
          </w:p>
        </w:tc>
        <w:tc>
          <w:tcPr>
            <w:tcW w:w="4643" w:type="dxa"/>
            <w:hideMark/>
          </w:tcPr>
          <w:p w14:paraId="3E2C588F" w14:textId="1141F30F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5584" behindDoc="0" locked="0" layoutInCell="1" allowOverlap="1" wp14:anchorId="666D7DB4" wp14:editId="7B87512C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62230</wp:posOffset>
                  </wp:positionV>
                  <wp:extent cx="1819275" cy="1257300"/>
                  <wp:effectExtent l="0" t="0" r="0" b="0"/>
                  <wp:wrapNone/>
                  <wp:docPr id="226" name="Рисунок 226" descr="http://coma-sport.com/wp-content/uploads/2015/08/GS-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coma-sport.com/wp-content/uploads/2015/08/GS-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CCF" w:rsidRPr="002A4CCF" w14:paraId="46976894" w14:textId="77777777" w:rsidTr="006F70D1">
        <w:tc>
          <w:tcPr>
            <w:tcW w:w="9571" w:type="dxa"/>
            <w:gridSpan w:val="2"/>
            <w:hideMark/>
          </w:tcPr>
          <w:p w14:paraId="2A8E828E" w14:textId="77777777" w:rsidR="006D7E6A" w:rsidRPr="002A4CCF" w:rsidRDefault="006D7E6A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417F2ABD" w14:textId="51970B04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Гимнастический конь</w:t>
            </w:r>
          </w:p>
        </w:tc>
      </w:tr>
      <w:tr w:rsidR="002A4CCF" w:rsidRPr="002A4CCF" w14:paraId="1469A416" w14:textId="77777777" w:rsidTr="006F70D1">
        <w:tc>
          <w:tcPr>
            <w:tcW w:w="4928" w:type="dxa"/>
            <w:hideMark/>
          </w:tcPr>
          <w:p w14:paraId="3993E064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Конь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снаряд, используемый в спортивной </w:t>
            </w: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гимнастике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Конь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состоит из стальной подставки и деревянной или пластиковой основы, вытянутой в длину, которая обшита специальным эластичным материалом, препятствующем скольжению. Для выполнения упражнений, на снаряд дополнительно устанавливаются две ручки сверху. Снаряд сконструирован так, чтобы можно было изменять его высоту.</w:t>
            </w:r>
          </w:p>
        </w:tc>
        <w:tc>
          <w:tcPr>
            <w:tcW w:w="4643" w:type="dxa"/>
            <w:hideMark/>
          </w:tcPr>
          <w:p w14:paraId="79142202" w14:textId="04DCB328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5824" behindDoc="0" locked="0" layoutInCell="1" allowOverlap="1" wp14:anchorId="117C5350" wp14:editId="39838045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116840</wp:posOffset>
                  </wp:positionV>
                  <wp:extent cx="2114550" cy="1713865"/>
                  <wp:effectExtent l="0" t="0" r="0" b="0"/>
                  <wp:wrapNone/>
                  <wp:docPr id="225" name="Рисунок 225" descr="https://goida-da.com/upload/iblock/312/312cb14afca142f87e20813935dc68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goida-da.com/upload/iblock/312/312cb14afca142f87e20813935dc68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5" b="10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C88F20" w14:textId="77777777" w:rsidR="006F70D1" w:rsidRPr="002A4CCF" w:rsidRDefault="006F70D1" w:rsidP="002A4CCF">
      <w:pPr>
        <w:spacing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7"/>
      </w:tblGrid>
      <w:tr w:rsidR="002A4CCF" w:rsidRPr="002A4CCF" w14:paraId="75C3F06E" w14:textId="77777777" w:rsidTr="006F70D1">
        <w:tc>
          <w:tcPr>
            <w:tcW w:w="9571" w:type="dxa"/>
            <w:gridSpan w:val="2"/>
            <w:hideMark/>
          </w:tcPr>
          <w:p w14:paraId="3CFBD62C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Оборудование для диагностики</w:t>
            </w:r>
          </w:p>
          <w:p w14:paraId="30277BC5" w14:textId="66D964C5" w:rsidR="006D7E6A" w:rsidRPr="002A4CCF" w:rsidRDefault="006D7E6A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66382B01" w14:textId="77777777" w:rsidTr="006F70D1">
        <w:tc>
          <w:tcPr>
            <w:tcW w:w="4785" w:type="dxa"/>
            <w:hideMark/>
          </w:tcPr>
          <w:p w14:paraId="78EBB12E" w14:textId="075A938B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10144" behindDoc="0" locked="0" layoutInCell="1" allowOverlap="1" wp14:anchorId="6994CD45" wp14:editId="5A68F3B7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62230</wp:posOffset>
                  </wp:positionV>
                  <wp:extent cx="1978660" cy="1257300"/>
                  <wp:effectExtent l="0" t="0" r="0" b="0"/>
                  <wp:wrapNone/>
                  <wp:docPr id="224" name="Рисунок 224" descr="https://www.sunnytoy.ru/i/product_i/33108_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s://www.sunnytoy.ru/i/product_i/33108_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14:paraId="04F9306B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Пульсомер</w:t>
            </w:r>
            <w:proofErr w:type="spell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или </w:t>
            </w: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монитор сердечного ритма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устройство персонального мониторинга </w:t>
            </w:r>
            <w:hyperlink r:id="rId72" w:tooltip="ЧСС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частоты сокращений сердца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реальном времени или записи его для последующего исследования. </w:t>
            </w:r>
          </w:p>
          <w:p w14:paraId="66C3325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96F19A8" w14:textId="77777777" w:rsidR="006F70D1" w:rsidRPr="002A4CCF" w:rsidRDefault="006F70D1" w:rsidP="002A4CC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321047EA" w14:textId="77777777" w:rsidTr="006F70D1">
        <w:tc>
          <w:tcPr>
            <w:tcW w:w="4785" w:type="dxa"/>
            <w:hideMark/>
          </w:tcPr>
          <w:p w14:paraId="13D6B190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Спирометр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 </w:t>
            </w:r>
            <w:hyperlink r:id="rId73" w:tooltip="Медицина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медицинский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прибор для измерения объёма </w:t>
            </w:r>
            <w:hyperlink r:id="rId74" w:tooltip="Воздух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воздуха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поступающего из </w:t>
            </w:r>
            <w:hyperlink r:id="rId75" w:tooltip="Лёгкие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лёгких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при наибольшем выдохе после наибольшего вдоха. Спирометр применяется для определения дыхательной способности. </w:t>
            </w:r>
          </w:p>
        </w:tc>
        <w:tc>
          <w:tcPr>
            <w:tcW w:w="4786" w:type="dxa"/>
            <w:hideMark/>
          </w:tcPr>
          <w:p w14:paraId="2E669FE1" w14:textId="134563ED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388590" wp14:editId="74E1BE10">
                  <wp:extent cx="1171575" cy="1400175"/>
                  <wp:effectExtent l="0" t="0" r="0" b="0"/>
                  <wp:docPr id="3" name="Рисунок 3" descr="https://avatars.mds.yandex.net/get-mpic/5209134/img_id5020472325094819584.pn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https://avatars.mds.yandex.net/get-mpic/5209134/img_id5020472325094819584.pn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CF" w:rsidRPr="002A4CCF" w14:paraId="2611AE7E" w14:textId="77777777" w:rsidTr="006F70D1">
        <w:tc>
          <w:tcPr>
            <w:tcW w:w="4785" w:type="dxa"/>
          </w:tcPr>
          <w:p w14:paraId="35A3B94B" w14:textId="2FBD9644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0384" behindDoc="0" locked="0" layoutInCell="1" allowOverlap="1" wp14:anchorId="0C93CC87" wp14:editId="79E4B95D">
                  <wp:simplePos x="0" y="0"/>
                  <wp:positionH relativeFrom="column">
                    <wp:posOffset>386716</wp:posOffset>
                  </wp:positionH>
                  <wp:positionV relativeFrom="paragraph">
                    <wp:posOffset>107315</wp:posOffset>
                  </wp:positionV>
                  <wp:extent cx="1504950" cy="1344524"/>
                  <wp:effectExtent l="0" t="0" r="0" b="0"/>
                  <wp:wrapNone/>
                  <wp:docPr id="30" name="Рисунок 30" descr="https://hello-24.ru/image/cache/data/dinamometry/dk-100/dk-100-2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s://hello-24.ru/image/cache/data/dinamometry/dk-100/dk-100-2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47" cy="134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8518E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B2D903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E02BA2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9ACC6D4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454B0AB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00A817C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E166B81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786" w:type="dxa"/>
          </w:tcPr>
          <w:p w14:paraId="1D271EA3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Динамометр</w:t>
            </w: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- </w:t>
            </w:r>
            <w:hyperlink r:id="rId78" w:tooltip="Измерительный прибор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прибор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для измерения </w:t>
            </w:r>
            <w:hyperlink r:id="rId79" w:tooltip="Сила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силы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или </w:t>
            </w:r>
            <w:hyperlink r:id="rId80" w:tooltip="Момент силы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момента силы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состоит из силового звена (</w:t>
            </w:r>
            <w:hyperlink r:id="rId81" w:tooltip="Упругость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упругого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элемента) и </w:t>
            </w:r>
            <w:hyperlink r:id="rId82" w:tooltip="Показывающее устройство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отсчётного устройства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 силовом звене измеряемое усилие вызывает </w:t>
            </w:r>
            <w:hyperlink r:id="rId83" w:tooltip="Деформация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деформацию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которая непосредственно или через передачу сообщается отсчётному устройству. </w:t>
            </w:r>
          </w:p>
          <w:p w14:paraId="00CF26D7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6E38178B" w14:textId="77777777" w:rsidTr="006F70D1">
        <w:tc>
          <w:tcPr>
            <w:tcW w:w="9571" w:type="dxa"/>
            <w:gridSpan w:val="2"/>
            <w:hideMark/>
          </w:tcPr>
          <w:p w14:paraId="0F5FEDF2" w14:textId="77777777" w:rsidR="006F70D1" w:rsidRPr="002A4CCF" w:rsidRDefault="006F70D1" w:rsidP="002A4CCF">
            <w:pPr>
              <w:spacing w:line="276" w:lineRule="auto"/>
              <w:ind w:firstLine="602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A4CCF"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Тонометр</w:t>
            </w: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</w:t>
            </w:r>
            <w:proofErr w:type="gramEnd"/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медицинский прибор, предназначенный для измерения артериального (кровяного) давления.</w:t>
            </w:r>
          </w:p>
        </w:tc>
      </w:tr>
      <w:tr w:rsidR="002A4CCF" w:rsidRPr="002A4CCF" w14:paraId="777908ED" w14:textId="77777777" w:rsidTr="006F70D1">
        <w:tc>
          <w:tcPr>
            <w:tcW w:w="4785" w:type="dxa"/>
            <w:hideMark/>
          </w:tcPr>
          <w:p w14:paraId="78EC21A5" w14:textId="41DEAAC4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Тонометр состоит из манжеты, надеваемой на плечо или запястье пациента, </w:t>
            </w: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40864" behindDoc="0" locked="0" layoutInCell="1" allowOverlap="1" wp14:anchorId="1D19FF35" wp14:editId="7511AB1F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-256540</wp:posOffset>
                  </wp:positionV>
                  <wp:extent cx="2352675" cy="14478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6" t="10869" r="10043" b="7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устройства (ручного или автоматического) для нагнетания воздуха в манжету, манометра или электронного датчика, измеряющего давление воздуха в манжете. Также, тонометр оснащается либо стетоскопом, либо электронным устройством, регистрирующим пульсации воздуха в манжете.</w:t>
            </w:r>
          </w:p>
        </w:tc>
        <w:tc>
          <w:tcPr>
            <w:tcW w:w="4786" w:type="dxa"/>
          </w:tcPr>
          <w:p w14:paraId="15D3BFFD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699A2A24" w14:textId="77777777" w:rsidTr="006F70D1">
        <w:tc>
          <w:tcPr>
            <w:tcW w:w="4785" w:type="dxa"/>
          </w:tcPr>
          <w:p w14:paraId="795858E4" w14:textId="2D7427CF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30624" behindDoc="0" locked="0" layoutInCell="1" allowOverlap="1" wp14:anchorId="09605585" wp14:editId="35FC5C78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72390</wp:posOffset>
                  </wp:positionV>
                  <wp:extent cx="1914525" cy="2085975"/>
                  <wp:effectExtent l="0" t="0" r="0" b="0"/>
                  <wp:wrapNone/>
                  <wp:docPr id="26" name="Рисунок 26" descr="https://ollz.ru/_mod_files/ce_images/vesi/vesy_medicinskie_napol_nye_elektronnye_tves_vmen-150-50_100-st-a__s_poverkoj___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s://ollz.ru/_mod_files/ce_images/vesi/vesy_medicinskie_napol_nye_elektronnye_tves_vmen-150-50_100-st-a__s_poverkoj___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571924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16C4CBA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2C83C75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6C439E1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0ED63BA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E179B20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AA7228B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8E51B85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85D7BCE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5637A68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45BC94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044F53F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786" w:type="dxa"/>
            <w:hideMark/>
          </w:tcPr>
          <w:p w14:paraId="40812690" w14:textId="77777777" w:rsidR="006F70D1" w:rsidRPr="002A4CCF" w:rsidRDefault="006F70D1" w:rsidP="002A4CCF">
            <w:pPr>
              <w:spacing w:line="276" w:lineRule="auto"/>
              <w:ind w:firstLine="913"/>
              <w:contextualSpacing/>
              <w:jc w:val="both"/>
              <w:rPr>
                <w:rFonts w:ascii="Times New Roman" w:hAnsi="Times New Roman" w:cs="Times New Roman"/>
              </w:rPr>
            </w:pP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Весы</w:t>
            </w: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электронным </w:t>
            </w: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ростомером</w:t>
            </w:r>
          </w:p>
          <w:p w14:paraId="35B13064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предназначены для измерения </w:t>
            </w: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веса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роста человека, а также для вычисления индекса массы тела (ИМТ) с выводом значений измеренных данных на информационный дисплей и печати данных. </w:t>
            </w:r>
          </w:p>
        </w:tc>
      </w:tr>
    </w:tbl>
    <w:p w14:paraId="5A4FA1A9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4660"/>
      </w:tblGrid>
      <w:tr w:rsidR="002A4CCF" w:rsidRPr="002A4CCF" w14:paraId="74F6069A" w14:textId="77777777" w:rsidTr="006F70D1">
        <w:tc>
          <w:tcPr>
            <w:tcW w:w="9571" w:type="dxa"/>
            <w:gridSpan w:val="2"/>
            <w:hideMark/>
          </w:tcPr>
          <w:p w14:paraId="3BF9B08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Оборудование для легкой атлетики</w:t>
            </w:r>
          </w:p>
        </w:tc>
      </w:tr>
      <w:tr w:rsidR="002A4CCF" w:rsidRPr="002A4CCF" w14:paraId="438ABFE1" w14:textId="77777777" w:rsidTr="006F70D1">
        <w:tc>
          <w:tcPr>
            <w:tcW w:w="9571" w:type="dxa"/>
            <w:gridSpan w:val="2"/>
            <w:hideMark/>
          </w:tcPr>
          <w:p w14:paraId="09FF027D" w14:textId="77777777" w:rsidR="002A4CCF" w:rsidRPr="002A4CCF" w:rsidRDefault="002A4CCF" w:rsidP="002A4CCF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D6840CD" w14:textId="56A81A1F" w:rsidR="006F70D1" w:rsidRPr="002A4CCF" w:rsidRDefault="006F70D1" w:rsidP="002A4CCF">
            <w:pPr>
              <w:spacing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Сектор для прыжков в высоту</w:t>
            </w:r>
          </w:p>
        </w:tc>
      </w:tr>
      <w:tr w:rsidR="002A4CCF" w:rsidRPr="002A4CCF" w14:paraId="08CCC549" w14:textId="77777777" w:rsidTr="006F70D1">
        <w:tc>
          <w:tcPr>
            <w:tcW w:w="4785" w:type="dxa"/>
            <w:hideMark/>
          </w:tcPr>
          <w:p w14:paraId="3CEFF88D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sz w:val="24"/>
                <w:szCs w:val="24"/>
              </w:rPr>
              <w:t xml:space="preserve">Сектор для прыжков в высоту имеет яму, дорожку для разбега, две стойки и одну </w:t>
            </w:r>
            <w:r w:rsidRPr="002A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планку. Место для приземления размером 5 × 4 м заполнено мягким пружинящим синтетическим материалом, уложенным толщиной в 50-100 см. Расстояние между стойками от 3,66 до 4,02 м. Планка устанавливается на стойках таким образом, чтобы при касании ее участником она могла падать как вперед, так и назад. Планка изготовлена из металла. Ее длина 3,64-4,00 м, максимальный вес 2 кг. Планка может иметь круглое сечение (диаметр 3 см). </w:t>
            </w:r>
          </w:p>
        </w:tc>
        <w:tc>
          <w:tcPr>
            <w:tcW w:w="4786" w:type="dxa"/>
            <w:hideMark/>
          </w:tcPr>
          <w:p w14:paraId="5D1EFC95" w14:textId="35057350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807744" behindDoc="0" locked="0" layoutInCell="1" allowOverlap="1" wp14:anchorId="4FBD8ACF" wp14:editId="7F8539C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145415</wp:posOffset>
                  </wp:positionV>
                  <wp:extent cx="2948940" cy="1571625"/>
                  <wp:effectExtent l="0" t="0" r="0" b="0"/>
                  <wp:wrapNone/>
                  <wp:docPr id="21" name="Рисунок 21" descr="https://www.dinox.fi/tuotekuvat/1500x1500/korkeushyppyalusta-korkeushyppy-dinox-sport-High-Jump-Area-with-soft-cove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www.dinox.fi/tuotekuvat/1500x1500/korkeushyppyalusta-korkeushyppy-dinox-sport-High-Jump-Area-with-soft-cove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CCF" w:rsidRPr="002A4CCF" w14:paraId="076F1E16" w14:textId="77777777" w:rsidTr="006F70D1">
        <w:tc>
          <w:tcPr>
            <w:tcW w:w="9571" w:type="dxa"/>
            <w:gridSpan w:val="2"/>
            <w:hideMark/>
          </w:tcPr>
          <w:p w14:paraId="30BF52AF" w14:textId="77777777" w:rsidR="002A4CCF" w:rsidRPr="002A4CCF" w:rsidRDefault="002A4CCF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76A5F6EA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Снаряды для метания</w:t>
            </w:r>
          </w:p>
          <w:p w14:paraId="32B93D3D" w14:textId="36D3CE81" w:rsidR="002A4CCF" w:rsidRPr="002A4CCF" w:rsidRDefault="002A4CCF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2A4CCF" w:rsidRPr="002A4CCF" w14:paraId="1DC196E2" w14:textId="77777777" w:rsidTr="006F70D1">
        <w:tc>
          <w:tcPr>
            <w:tcW w:w="4785" w:type="dxa"/>
            <w:vMerge w:val="restart"/>
            <w:hideMark/>
          </w:tcPr>
          <w:p w14:paraId="4CE1EC10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Метание диска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это одна из дисциплин </w:t>
            </w:r>
            <w:hyperlink r:id="rId87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легкоатлетического многоборья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состоящая в бросании на дальность специального планирующего </w:t>
            </w:r>
            <w:hyperlink r:id="rId88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снаряда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обладающего аэродинамическими характеристиками. Вес снаряда 1 кг (для женщин), 1,5 кг (для юношей), 2 кг (для взрослых мужчин). </w:t>
            </w:r>
          </w:p>
          <w:p w14:paraId="1229F2E3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Толкание ядра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соревнования по метанию на дальность толкающим движением руки специального спортивного снаряда — ядра. Дисциплина относится к метаниям и входит в </w:t>
            </w:r>
            <w:hyperlink r:id="rId89" w:tooltip="Технические дисциплины лёгкой атлетики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технические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виды легкоатлетической программы. Масса и диаметр </w:t>
            </w:r>
            <w:hyperlink r:id="rId90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снаряда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7,26 кг и 130 мм — для мужчин, 4 кг и 110 мм — для женщин.</w:t>
            </w:r>
          </w:p>
          <w:p w14:paraId="6E57B678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Метание копья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дисциплина в лёгкой атлетике, заключающаяся в метании специального спортивного снаряда — </w:t>
            </w:r>
            <w:r w:rsidRPr="002A4CC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копья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 дальность. Вес снаряда для мужчин — 0,8 кг, для женщин — 0,6 кг. Длина, соответственно, 260 и 230 см.</w:t>
            </w:r>
          </w:p>
          <w:p w14:paraId="360008CA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Метание гранаты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одно из </w:t>
            </w:r>
            <w:hyperlink r:id="rId91" w:history="1">
              <w:r w:rsidRPr="002A4CC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легкоатлетических</w:t>
              </w:r>
            </w:hyperlink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упражнений, которое используется в качестве вспомогательного развития и совершенствования метательных навыков у спортсменов.</w:t>
            </w:r>
          </w:p>
        </w:tc>
        <w:tc>
          <w:tcPr>
            <w:tcW w:w="4786" w:type="dxa"/>
          </w:tcPr>
          <w:p w14:paraId="3A5DF624" w14:textId="2F907558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28224" behindDoc="0" locked="0" layoutInCell="1" allowOverlap="1" wp14:anchorId="35830995" wp14:editId="75B80478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1697355</wp:posOffset>
                  </wp:positionV>
                  <wp:extent cx="2064385" cy="1170305"/>
                  <wp:effectExtent l="0" t="0" r="0" b="0"/>
                  <wp:wrapNone/>
                  <wp:docPr id="20" name="Рисунок 20" descr="https://cdn-img.cloud-vozilca-market.ru/img/186820-549/00e1cff92b06a1cbaccee6a08d8dde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cdn-img.cloud-vozilca-market.ru/img/186820-549/00e1cff92b06a1cbaccee6a08d8dde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5" b="2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38464" behindDoc="0" locked="0" layoutInCell="1" allowOverlap="1" wp14:anchorId="7F135F8F" wp14:editId="6266844E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20955</wp:posOffset>
                  </wp:positionV>
                  <wp:extent cx="1781175" cy="1315720"/>
                  <wp:effectExtent l="0" t="0" r="0" b="0"/>
                  <wp:wrapNone/>
                  <wp:docPr id="19" name="Рисунок 19" descr="https://i5.walmartimages.com/asr/91783ea2-80e2-498f-a3df-1e6b64a7d285_1.5ed5a3ebe701f9f0c6fa3fb17e986d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i5.walmartimages.com/asr/91783ea2-80e2-498f-a3df-1e6b64a7d285_1.5ed5a3ebe701f9f0c6fa3fb17e986d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0" b="11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1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B884D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ECDFE8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FAB797C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060531B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A60EA1B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301E998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B6B599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059BD5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DC2971C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D2C16D1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F741D54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7495EB57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67261EA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D232AD8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292F7C55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A4CCF" w:rsidRPr="002A4CCF" w14:paraId="0C87D568" w14:textId="77777777" w:rsidTr="006F70D1">
        <w:tc>
          <w:tcPr>
            <w:tcW w:w="0" w:type="auto"/>
            <w:vMerge/>
            <w:vAlign w:val="center"/>
            <w:hideMark/>
          </w:tcPr>
          <w:p w14:paraId="26C612F3" w14:textId="77777777" w:rsidR="006F70D1" w:rsidRPr="002A4CCF" w:rsidRDefault="006F70D1" w:rsidP="002A4CCF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4786" w:type="dxa"/>
          </w:tcPr>
          <w:p w14:paraId="17D1CC9F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66A3A928" w14:textId="397B4B5A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17984" behindDoc="0" locked="0" layoutInCell="1" allowOverlap="1" wp14:anchorId="2545E743" wp14:editId="6228308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24130</wp:posOffset>
                  </wp:positionV>
                  <wp:extent cx="1657350" cy="1033780"/>
                  <wp:effectExtent l="0" t="0" r="0" b="0"/>
                  <wp:wrapNone/>
                  <wp:docPr id="18" name="Рисунок 18" descr="https://m.media-amazon.com/images/I/21nuEqIYwOL._SL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m.media-amazon.com/images/I/21nuEqIYwOL._SL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3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9D429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3F116E22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1ABAD3D0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0C5C94A7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14:paraId="56BF8616" w14:textId="45118DB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48704" behindDoc="0" locked="0" layoutInCell="1" allowOverlap="1" wp14:anchorId="05C5C7FD" wp14:editId="771B01FD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179705</wp:posOffset>
                  </wp:positionV>
                  <wp:extent cx="1438275" cy="1284605"/>
                  <wp:effectExtent l="0" t="0" r="0" b="0"/>
                  <wp:wrapNone/>
                  <wp:docPr id="17" name="Рисунок 17" descr="https://exsport-t.ru/image/cache/data/00-00006780_1-1000x13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exsport-t.ru/image/cache/data/00-00006780_1-1000x13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2" b="17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8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12C156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</w:p>
    <w:p w14:paraId="348FCFD1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4"/>
      </w:tblGrid>
      <w:tr w:rsidR="002A4CCF" w:rsidRPr="002A4CCF" w14:paraId="36D4FA3B" w14:textId="77777777" w:rsidTr="006F70D1">
        <w:tc>
          <w:tcPr>
            <w:tcW w:w="9571" w:type="dxa"/>
            <w:gridSpan w:val="2"/>
          </w:tcPr>
          <w:p w14:paraId="0C245B06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Инвентарь для спортивных игр</w:t>
            </w:r>
          </w:p>
          <w:p w14:paraId="69C49D57" w14:textId="77777777" w:rsidR="006F70D1" w:rsidRPr="002A4CCF" w:rsidRDefault="006F70D1" w:rsidP="002A4CC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2A4CCF" w:rsidRPr="002A4CCF" w14:paraId="2F1AA955" w14:textId="77777777" w:rsidTr="006F70D1">
        <w:tc>
          <w:tcPr>
            <w:tcW w:w="4785" w:type="dxa"/>
          </w:tcPr>
          <w:p w14:paraId="23908B4B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4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Волейбольный мяч. </w:t>
            </w:r>
            <w:r w:rsidRPr="002A4C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Мяч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состоит из панелей кожи (естественной или искусственной), натянутой вокруг каркаса. 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Длина окружности мяча 65—67 см; масса— 260—280 г.</w:t>
            </w:r>
          </w:p>
          <w:p w14:paraId="7B3C7843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59DE8F22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786" w:type="dxa"/>
            <w:hideMark/>
          </w:tcPr>
          <w:p w14:paraId="4A2601AA" w14:textId="3DD7BF5E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879424" behindDoc="0" locked="0" layoutInCell="1" allowOverlap="1" wp14:anchorId="0F95F5CD" wp14:editId="0E03AB85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13335</wp:posOffset>
                  </wp:positionV>
                  <wp:extent cx="1104900" cy="1104900"/>
                  <wp:effectExtent l="0" t="0" r="0" b="0"/>
                  <wp:wrapNone/>
                  <wp:docPr id="16" name="Рисунок 16" descr="https://image.dhgate.com/0x0/f2/albu/g9/M01/8B/D1/rBVaVV3kns2AQiFJAALirC2Cwsk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image.dhgate.com/0x0/f2/albu/g9/M01/8B/D1/rBVaVV3kns2AQiFJAALirC2Cwsk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CCF" w:rsidRPr="002A4CCF" w14:paraId="5EAEFB26" w14:textId="77777777" w:rsidTr="006F70D1">
        <w:tc>
          <w:tcPr>
            <w:tcW w:w="4785" w:type="dxa"/>
          </w:tcPr>
          <w:p w14:paraId="2CDEDBCD" w14:textId="3DB5F854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9664" behindDoc="0" locked="0" layoutInCell="1" allowOverlap="1" wp14:anchorId="0703787E" wp14:editId="0688807D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85725</wp:posOffset>
                  </wp:positionV>
                  <wp:extent cx="1343025" cy="1226820"/>
                  <wp:effectExtent l="0" t="0" r="0" b="0"/>
                  <wp:wrapNone/>
                  <wp:docPr id="15" name="Рисунок 15" descr="https://ae01.alicdn.com/kf/HTB1QF.XaLfsK1RjSszbq6AqBXXaP/9-cm-Kid-Baby-Inflatable-Small-Ball-Toy-Environmental-Non-toxic-Mini-Basketball-Available-For-Ear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ae01.alicdn.com/kf/HTB1QF.XaLfsK1RjSszbq6AqBXXaP/9-cm-Kid-Baby-Inflatable-Small-Ball-Toy-Environmental-Non-toxic-Mini-Basketball-Available-For-Ear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A30A9B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15DAD2EC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06DA6FE5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05035499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6BD13218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537BAB9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  <w:p w14:paraId="4A73B1A0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786" w:type="dxa"/>
            <w:hideMark/>
          </w:tcPr>
          <w:p w14:paraId="5372302C" w14:textId="77777777" w:rsidR="006F70D1" w:rsidRPr="002A4CCF" w:rsidRDefault="006F70D1" w:rsidP="002A4CCF">
            <w:pPr>
              <w:spacing w:line="276" w:lineRule="auto"/>
              <w:ind w:firstLine="744"/>
              <w:contextualSpacing/>
              <w:jc w:val="both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Баскетбольный мяч. 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Мяч имеет сферическую форму. Масса мяча (официально принятого размера 7) составляет </w:t>
            </w:r>
            <w:r w:rsidRPr="002A4CCF">
              <w:rPr>
                <w:rStyle w:val="nowrap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567—650 г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окружность — </w:t>
            </w:r>
            <w:r w:rsidRPr="002A4CCF">
              <w:rPr>
                <w:rStyle w:val="nowrap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749—780 мм</w:t>
            </w:r>
            <w:r w:rsidRPr="002A4C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</w:p>
        </w:tc>
      </w:tr>
      <w:tr w:rsidR="002A4CCF" w:rsidRPr="002A4CCF" w14:paraId="57C1CFDC" w14:textId="77777777" w:rsidTr="006F70D1">
        <w:tc>
          <w:tcPr>
            <w:tcW w:w="4785" w:type="dxa"/>
          </w:tcPr>
          <w:p w14:paraId="79E5C19C" w14:textId="77777777" w:rsidR="006F70D1" w:rsidRPr="002A4CCF" w:rsidRDefault="006F70D1" w:rsidP="002A4CCF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A4C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Гандбольный мяч. </w:t>
            </w:r>
            <w:r w:rsidRPr="002A4C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Для женских (старше 14 лет) и мужских команд (12–16 лет) мяч имеет вес 325–375 грамм, окружность — 54–56 см, средний диаметр 17,5 см</w:t>
            </w:r>
          </w:p>
          <w:p w14:paraId="7E417195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FAF6155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635CB9F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14:paraId="08D1997D" w14:textId="4236A44A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4CC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9904" behindDoc="0" locked="0" layoutInCell="1" allowOverlap="1" wp14:anchorId="2B322409" wp14:editId="51F51515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39370</wp:posOffset>
                  </wp:positionV>
                  <wp:extent cx="1133475" cy="1133475"/>
                  <wp:effectExtent l="0" t="0" r="0" b="0"/>
                  <wp:wrapNone/>
                  <wp:docPr id="8" name="Рисунок 8" descr="https://cdn2.static1-sima-land.com/items/2024911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https://cdn2.static1-sima-land.com/items/2024911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9F44C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6F1E0809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6E2727FE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6F363CAC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0EC28700" w14:textId="77777777" w:rsidR="006F70D1" w:rsidRPr="002A4CCF" w:rsidRDefault="006F70D1" w:rsidP="002A4CC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14:paraId="415001FD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</w:p>
    <w:p w14:paraId="3569234C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CC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В рамках обучения в колледже студенты </w:t>
      </w:r>
      <w:r w:rsidRPr="002A4CCF">
        <w:rPr>
          <w:rFonts w:ascii="Times New Roman" w:hAnsi="Times New Roman" w:cs="Times New Roman"/>
          <w:bCs/>
          <w:sz w:val="24"/>
          <w:szCs w:val="24"/>
        </w:rPr>
        <w:t>отрабатывают умения и навыки с различными видами оборудования по следующим видам работ:</w:t>
      </w:r>
    </w:p>
    <w:p w14:paraId="1D7BF307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CCF">
        <w:rPr>
          <w:rFonts w:ascii="Times New Roman" w:hAnsi="Times New Roman" w:cs="Times New Roman"/>
          <w:sz w:val="24"/>
          <w:szCs w:val="24"/>
        </w:rPr>
        <w:t>- проведение учебных занятий по физической культуре (легкая атлетика, спортивные игры, лыжная подготовка, плавание, фитнес, лечебная физическая культура);</w:t>
      </w:r>
    </w:p>
    <w:p w14:paraId="372713E8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CCF">
        <w:rPr>
          <w:rFonts w:ascii="Times New Roman" w:hAnsi="Times New Roman" w:cs="Times New Roman"/>
          <w:sz w:val="24"/>
          <w:szCs w:val="24"/>
        </w:rPr>
        <w:t>- осуществление тестирования и проведение функциональных проб в соответствии с требованиями к их процедуре;</w:t>
      </w:r>
    </w:p>
    <w:p w14:paraId="7133863E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CCF">
        <w:rPr>
          <w:rFonts w:ascii="Times New Roman" w:hAnsi="Times New Roman" w:cs="Times New Roman"/>
          <w:sz w:val="24"/>
          <w:szCs w:val="24"/>
        </w:rPr>
        <w:t>- проведение внеурочных мероприятий и занятий;</w:t>
      </w:r>
    </w:p>
    <w:p w14:paraId="60B1E5FE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CCF">
        <w:rPr>
          <w:rFonts w:ascii="Times New Roman" w:hAnsi="Times New Roman" w:cs="Times New Roman"/>
          <w:sz w:val="24"/>
          <w:szCs w:val="24"/>
        </w:rPr>
        <w:t>- проведение индивидуальных тренировочных занятий по общей физической подготовке;</w:t>
      </w:r>
    </w:p>
    <w:p w14:paraId="23D129A7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CCF">
        <w:rPr>
          <w:rFonts w:ascii="Times New Roman" w:hAnsi="Times New Roman" w:cs="Times New Roman"/>
          <w:sz w:val="24"/>
          <w:szCs w:val="24"/>
        </w:rPr>
        <w:t>- проведение групповых тренировочных занятий комплексной направленности;</w:t>
      </w:r>
    </w:p>
    <w:p w14:paraId="2A37A01F" w14:textId="77777777" w:rsidR="006F70D1" w:rsidRPr="002A4CCF" w:rsidRDefault="006F70D1" w:rsidP="002A4CC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CCF">
        <w:rPr>
          <w:rFonts w:ascii="Times New Roman" w:hAnsi="Times New Roman" w:cs="Times New Roman"/>
          <w:sz w:val="24"/>
          <w:szCs w:val="24"/>
        </w:rPr>
        <w:t xml:space="preserve">- проведение экспресс – консультаций по привлечению разных возрастных групп населения к ЗОЖ с использованием современных цифровых технологий. </w:t>
      </w:r>
    </w:p>
    <w:p w14:paraId="33067E6F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hAnsi="Times New Roman" w:cs="Times New Roman"/>
        </w:rPr>
      </w:pPr>
    </w:p>
    <w:p w14:paraId="1B2D3281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hAnsi="Times New Roman" w:cs="Times New Roman"/>
        </w:rPr>
      </w:pPr>
    </w:p>
    <w:p w14:paraId="2FF751F6" w14:textId="77777777" w:rsidR="006F70D1" w:rsidRPr="002A4CCF" w:rsidRDefault="006F70D1" w:rsidP="002A4CCF">
      <w:pPr>
        <w:spacing w:after="0"/>
        <w:contextualSpacing/>
        <w:jc w:val="both"/>
        <w:rPr>
          <w:rFonts w:ascii="Times New Roman" w:hAnsi="Times New Roman" w:cs="Times New Roman"/>
        </w:rPr>
      </w:pPr>
    </w:p>
    <w:p w14:paraId="3E100EB4" w14:textId="62086517" w:rsidR="006F70D1" w:rsidRPr="002A4CCF" w:rsidRDefault="00F816D3" w:rsidP="002A4CC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C68B3C3" wp14:editId="7C8A55BE">
                <wp:extent cx="304800" cy="304800"/>
                <wp:effectExtent l="3810" t="0" r="0" b="4445"/>
                <wp:docPr id="1589489299" name="AutoShape 1" descr="https://jd3ddesigns.com/wp-content/uploads/2018/12/high-jump-landing-mat-00015695-dima-sport-tapis-dim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292523" id="AutoShape 1" o:spid="_x0000_s1026" alt="https://jd3ddesigns.com/wp-content/uploads/2018/12/high-jump-landing-mat-00015695-dima-sport-tapis-dim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7C52080" wp14:editId="6442E26F">
                <wp:extent cx="304800" cy="304800"/>
                <wp:effectExtent l="3810" t="0" r="0" b="4445"/>
                <wp:docPr id="266873106" name="AutoShape 4" descr="https://sochi.papasport.ru/upload/iblock/2fc/2fcedf244aac6c9cc1d5c47d4af8b06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373085" id="AutoShape 4" o:spid="_x0000_s1026" alt="https://sochi.papasport.ru/upload/iblock/2fc/2fcedf244aac6c9cc1d5c47d4af8b06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F70D1" w:rsidRPr="002A4CCF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78889D84" w14:textId="77777777" w:rsidR="006F70D1" w:rsidRPr="002A4CCF" w:rsidRDefault="006F70D1" w:rsidP="002A4CCF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6F70D1" w:rsidRPr="002A4CCF" w:rsidSect="000C064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8026C"/>
    <w:multiLevelType w:val="hybridMultilevel"/>
    <w:tmpl w:val="13C4B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982108"/>
    <w:multiLevelType w:val="hybridMultilevel"/>
    <w:tmpl w:val="AE22FD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695EA8"/>
    <w:multiLevelType w:val="hybridMultilevel"/>
    <w:tmpl w:val="201AF5A2"/>
    <w:lvl w:ilvl="0" w:tplc="D388848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9B241E"/>
    <w:multiLevelType w:val="hybridMultilevel"/>
    <w:tmpl w:val="AD725D3E"/>
    <w:lvl w:ilvl="0" w:tplc="354610F2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31F1B7C"/>
    <w:multiLevelType w:val="hybridMultilevel"/>
    <w:tmpl w:val="434C4476"/>
    <w:lvl w:ilvl="0" w:tplc="35461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3D02745"/>
    <w:multiLevelType w:val="hybridMultilevel"/>
    <w:tmpl w:val="56A0B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18546BB"/>
    <w:multiLevelType w:val="hybridMultilevel"/>
    <w:tmpl w:val="5E962FD0"/>
    <w:lvl w:ilvl="0" w:tplc="35461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5FA588C"/>
    <w:multiLevelType w:val="multilevel"/>
    <w:tmpl w:val="9B8E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C50305"/>
    <w:multiLevelType w:val="hybridMultilevel"/>
    <w:tmpl w:val="F2AA01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71D07DA"/>
    <w:multiLevelType w:val="hybridMultilevel"/>
    <w:tmpl w:val="E5CAF7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A6B69B4"/>
    <w:multiLevelType w:val="hybridMultilevel"/>
    <w:tmpl w:val="D6980D50"/>
    <w:lvl w:ilvl="0" w:tplc="35461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6F4831"/>
    <w:multiLevelType w:val="hybridMultilevel"/>
    <w:tmpl w:val="86D2C008"/>
    <w:lvl w:ilvl="0" w:tplc="35461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D77380E"/>
    <w:multiLevelType w:val="hybridMultilevel"/>
    <w:tmpl w:val="4112E5BC"/>
    <w:lvl w:ilvl="0" w:tplc="35461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E00677"/>
    <w:multiLevelType w:val="hybridMultilevel"/>
    <w:tmpl w:val="85C2FC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1285816"/>
    <w:multiLevelType w:val="hybridMultilevel"/>
    <w:tmpl w:val="3BBC2786"/>
    <w:lvl w:ilvl="0" w:tplc="3546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B5F43"/>
    <w:multiLevelType w:val="hybridMultilevel"/>
    <w:tmpl w:val="CD8AA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8646C"/>
    <w:multiLevelType w:val="hybridMultilevel"/>
    <w:tmpl w:val="AB0441E6"/>
    <w:lvl w:ilvl="0" w:tplc="35461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B234F88"/>
    <w:multiLevelType w:val="hybridMultilevel"/>
    <w:tmpl w:val="D15C6BAC"/>
    <w:lvl w:ilvl="0" w:tplc="35461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58953573">
    <w:abstractNumId w:val="2"/>
  </w:num>
  <w:num w:numId="2" w16cid:durableId="65804361">
    <w:abstractNumId w:val="5"/>
  </w:num>
  <w:num w:numId="3" w16cid:durableId="1463495496">
    <w:abstractNumId w:val="15"/>
  </w:num>
  <w:num w:numId="4" w16cid:durableId="1467159618">
    <w:abstractNumId w:val="0"/>
  </w:num>
  <w:num w:numId="5" w16cid:durableId="560944950">
    <w:abstractNumId w:val="12"/>
  </w:num>
  <w:num w:numId="6" w16cid:durableId="61561856">
    <w:abstractNumId w:val="13"/>
  </w:num>
  <w:num w:numId="7" w16cid:durableId="1106732992">
    <w:abstractNumId w:val="6"/>
  </w:num>
  <w:num w:numId="8" w16cid:durableId="1989017794">
    <w:abstractNumId w:val="9"/>
  </w:num>
  <w:num w:numId="9" w16cid:durableId="324015930">
    <w:abstractNumId w:val="16"/>
  </w:num>
  <w:num w:numId="10" w16cid:durableId="1389526589">
    <w:abstractNumId w:val="1"/>
  </w:num>
  <w:num w:numId="11" w16cid:durableId="777724930">
    <w:abstractNumId w:val="3"/>
  </w:num>
  <w:num w:numId="12" w16cid:durableId="562912933">
    <w:abstractNumId w:val="4"/>
  </w:num>
  <w:num w:numId="13" w16cid:durableId="1292588474">
    <w:abstractNumId w:val="8"/>
  </w:num>
  <w:num w:numId="14" w16cid:durableId="1333486481">
    <w:abstractNumId w:val="10"/>
  </w:num>
  <w:num w:numId="15" w16cid:durableId="1338536635">
    <w:abstractNumId w:val="14"/>
  </w:num>
  <w:num w:numId="16" w16cid:durableId="1032071650">
    <w:abstractNumId w:val="7"/>
  </w:num>
  <w:num w:numId="17" w16cid:durableId="837772082">
    <w:abstractNumId w:val="17"/>
  </w:num>
  <w:num w:numId="18" w16cid:durableId="10354239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764"/>
    <w:rsid w:val="00001D61"/>
    <w:rsid w:val="00057DBA"/>
    <w:rsid w:val="000B38F8"/>
    <w:rsid w:val="000B6510"/>
    <w:rsid w:val="000C064B"/>
    <w:rsid w:val="00151764"/>
    <w:rsid w:val="002253C7"/>
    <w:rsid w:val="0022689F"/>
    <w:rsid w:val="002A4CCF"/>
    <w:rsid w:val="0033586D"/>
    <w:rsid w:val="003A6D1C"/>
    <w:rsid w:val="00405F6C"/>
    <w:rsid w:val="00424353"/>
    <w:rsid w:val="004453A1"/>
    <w:rsid w:val="00487538"/>
    <w:rsid w:val="004F14A0"/>
    <w:rsid w:val="0051573D"/>
    <w:rsid w:val="0056307F"/>
    <w:rsid w:val="00597F5A"/>
    <w:rsid w:val="005B497E"/>
    <w:rsid w:val="005C69A9"/>
    <w:rsid w:val="006209AB"/>
    <w:rsid w:val="0062396C"/>
    <w:rsid w:val="006335D7"/>
    <w:rsid w:val="00657BE6"/>
    <w:rsid w:val="006B61EF"/>
    <w:rsid w:val="006D7E6A"/>
    <w:rsid w:val="006F70D1"/>
    <w:rsid w:val="00701080"/>
    <w:rsid w:val="007373B2"/>
    <w:rsid w:val="007644B6"/>
    <w:rsid w:val="00852964"/>
    <w:rsid w:val="008C3D51"/>
    <w:rsid w:val="00935FCA"/>
    <w:rsid w:val="00957A5E"/>
    <w:rsid w:val="0098274F"/>
    <w:rsid w:val="00A26EEB"/>
    <w:rsid w:val="00AF3899"/>
    <w:rsid w:val="00B110E7"/>
    <w:rsid w:val="00B36736"/>
    <w:rsid w:val="00B93D0C"/>
    <w:rsid w:val="00BC2B8B"/>
    <w:rsid w:val="00C0236C"/>
    <w:rsid w:val="00C30BC9"/>
    <w:rsid w:val="00CB4F9C"/>
    <w:rsid w:val="00CC38A4"/>
    <w:rsid w:val="00D210F4"/>
    <w:rsid w:val="00D40B5B"/>
    <w:rsid w:val="00D5581B"/>
    <w:rsid w:val="00D56E8B"/>
    <w:rsid w:val="00D85412"/>
    <w:rsid w:val="00DB6E62"/>
    <w:rsid w:val="00E454D3"/>
    <w:rsid w:val="00E561EB"/>
    <w:rsid w:val="00E6622A"/>
    <w:rsid w:val="00EB773A"/>
    <w:rsid w:val="00F33494"/>
    <w:rsid w:val="00F37333"/>
    <w:rsid w:val="00F37F57"/>
    <w:rsid w:val="00F757D3"/>
    <w:rsid w:val="00F816D3"/>
    <w:rsid w:val="00FC45DD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2D3CA"/>
  <w15:docId w15:val="{937E9C1A-11BA-43BA-91B7-90247A98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89F"/>
  </w:style>
  <w:style w:type="paragraph" w:styleId="1">
    <w:name w:val="heading 1"/>
    <w:basedOn w:val="a"/>
    <w:link w:val="10"/>
    <w:uiPriority w:val="9"/>
    <w:qFormat/>
    <w:rsid w:val="00C30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17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0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424353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8274F"/>
    <w:rPr>
      <w:color w:val="0000FF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D5581B"/>
    <w:pPr>
      <w:ind w:firstLine="709"/>
      <w:jc w:val="both"/>
    </w:pPr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customStyle="1" w:styleId="aa">
    <w:name w:val="Подзаголовок Знак"/>
    <w:basedOn w:val="a0"/>
    <w:link w:val="a9"/>
    <w:uiPriority w:val="11"/>
    <w:rsid w:val="00D5581B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paragraph" w:customStyle="1" w:styleId="Textbody">
    <w:name w:val="Text body"/>
    <w:basedOn w:val="a"/>
    <w:rsid w:val="00057DB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b">
    <w:name w:val="Emphasis"/>
    <w:uiPriority w:val="20"/>
    <w:qFormat/>
    <w:rsid w:val="00057DBA"/>
    <w:rPr>
      <w:i/>
      <w:iCs/>
    </w:rPr>
  </w:style>
  <w:style w:type="character" w:customStyle="1" w:styleId="StrongEmphasis">
    <w:name w:val="Strong Emphasis"/>
    <w:rsid w:val="00057DBA"/>
    <w:rPr>
      <w:b/>
      <w:bCs/>
    </w:rPr>
  </w:style>
  <w:style w:type="character" w:customStyle="1" w:styleId="nowrap">
    <w:name w:val="nowrap"/>
    <w:basedOn w:val="a0"/>
    <w:rsid w:val="006F70D1"/>
  </w:style>
  <w:style w:type="table" w:styleId="ac">
    <w:name w:val="Table Grid"/>
    <w:basedOn w:val="a1"/>
    <w:uiPriority w:val="59"/>
    <w:rsid w:val="006F70D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yperlink" Target="https://azart-lyubov.ru/ssl/u/88/45429ed9ca996b24fcffe4a8e42bf9/+/YXphcnQtbHl1Ym92LnJ1!20.jpg" TargetMode="External"/><Relationship Id="rId42" Type="http://schemas.openxmlformats.org/officeDocument/2006/relationships/hyperlink" Target="https://ru.wikipedia.org/wiki/%D0%92%D0%B5%D1%81" TargetMode="External"/><Relationship Id="rId47" Type="http://schemas.openxmlformats.org/officeDocument/2006/relationships/hyperlink" Target="https://ru.wikipedia.org/wiki/%D0%A2%D1%80%D0%B5%D0%BD%D0%B0%D0%B6%D1%91%D1%80" TargetMode="External"/><Relationship Id="rId50" Type="http://schemas.openxmlformats.org/officeDocument/2006/relationships/hyperlink" Target="https://ru.wikipedia.org/wiki/%D0%A1%D0%BF%D0%BE%D1%80%D1%82%D0%B8%D0%B2%D0%BD%D1%8B%D0%B9_%D1%82%D1%80%D0%B5%D0%BD%D0%B0%D0%B6%D1%91%D1%80" TargetMode="External"/><Relationship Id="rId55" Type="http://schemas.openxmlformats.org/officeDocument/2006/relationships/hyperlink" Target="https://ru.wikipedia.org/wiki/%D0%9C%D1%8F%D1%87" TargetMode="External"/><Relationship Id="rId63" Type="http://schemas.openxmlformats.org/officeDocument/2006/relationships/image" Target="media/image41.jpeg"/><Relationship Id="rId68" Type="http://schemas.openxmlformats.org/officeDocument/2006/relationships/hyperlink" Target="https://en.wikipedia.org/wiki/Wood" TargetMode="External"/><Relationship Id="rId76" Type="http://schemas.openxmlformats.org/officeDocument/2006/relationships/image" Target="media/image47.png"/><Relationship Id="rId84" Type="http://schemas.openxmlformats.org/officeDocument/2006/relationships/image" Target="media/image49.jpeg"/><Relationship Id="rId89" Type="http://schemas.openxmlformats.org/officeDocument/2006/relationships/hyperlink" Target="https://ru.wikipedia.org/wiki/%D0%A2%D0%B5%D1%85%D0%BD%D0%B8%D1%87%D0%B5%D1%81%D0%BA%D0%B8%D0%B5_%D0%B4%D0%B8%D1%81%D1%86%D0%B8%D0%BF%D0%BB%D0%B8%D0%BD%D1%8B_%D0%BB%D1%91%D0%B3%D0%BA%D0%BE%D0%B9_%D0%B0%D1%82%D0%BB%D0%B5%D1%82%D0%B8%D0%BA%D0%B8" TargetMode="External"/><Relationship Id="rId97" Type="http://schemas.openxmlformats.org/officeDocument/2006/relationships/image" Target="media/image57.jpeg"/><Relationship Id="rId7" Type="http://schemas.openxmlformats.org/officeDocument/2006/relationships/hyperlink" Target="http://www.pandia.ru/text/category/professionalmznoe_sovershenstvovanie/" TargetMode="External"/><Relationship Id="rId71" Type="http://schemas.openxmlformats.org/officeDocument/2006/relationships/image" Target="media/image46.jpeg"/><Relationship Id="rId92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A1%D0%BF%D0%BE%D1%80%D1%82%D0%B8%D0%B2%D0%BD%D1%8B%D0%B9_%D0%B8%D0%BD%D0%B2%D0%B5%D0%BD%D1%82%D0%B0%D1%80%D1%8C" TargetMode="External"/><Relationship Id="rId40" Type="http://schemas.openxmlformats.org/officeDocument/2006/relationships/hyperlink" Target="https://solerno.ru/dobavki/produkty-dlya-zhiroszhiganiya.html?sj_source=link&amp;sj_term=%D1%81%D0%B6%D0%B8%D0%B3%D0%B0%D1%82%D1%8C%20%D0%B6%D0%B8%D1%80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5.jpeg"/><Relationship Id="rId58" Type="http://schemas.openxmlformats.org/officeDocument/2006/relationships/hyperlink" Target="https://ru.wikipedia.org/wiki/%D0%9E%D1%81%D0%B0%D0%BD%D0%BA%D0%B0" TargetMode="External"/><Relationship Id="rId66" Type="http://schemas.openxmlformats.org/officeDocument/2006/relationships/hyperlink" Target="https://en.wikipedia.org/wiki/Parallel_(geometry)" TargetMode="External"/><Relationship Id="rId74" Type="http://schemas.openxmlformats.org/officeDocument/2006/relationships/hyperlink" Target="https://ru.wikipedia.org/wiki/%D0%92%D0%BE%D0%B7%D0%B4%D1%83%D1%85" TargetMode="External"/><Relationship Id="rId79" Type="http://schemas.openxmlformats.org/officeDocument/2006/relationships/hyperlink" Target="https://ru.wikipedia.org/wiki/%D0%A1%D0%B8%D0%BB%D0%B0" TargetMode="External"/><Relationship Id="rId87" Type="http://schemas.openxmlformats.org/officeDocument/2006/relationships/hyperlink" Target="https://dlia-sporta.ru/glavnaia/vidy-sporta/legkaia-atletika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hyperlink" Target="https://ru.wikipedia.org/wiki/%D0%9F%D0%BE%D0%BA%D0%B0%D0%B7%D1%8B%D0%B2%D0%B0%D1%8E%D1%89%D0%B5%D0%B5_%D1%83%D1%81%D1%82%D1%80%D0%BE%D0%B9%D1%81%D1%82%D0%B2%D0%BE" TargetMode="External"/><Relationship Id="rId90" Type="http://schemas.openxmlformats.org/officeDocument/2006/relationships/hyperlink" Target="https://dlia-sporta.ru/glavnaia/inventar/snariady-dlia-metaniia/" TargetMode="External"/><Relationship Id="rId95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ru.wikipedia.org/wiki/%D0%A2%D1%8F%D0%B6%D1%91%D0%BB%D0%B0%D1%8F_%D0%B0%D1%82%D0%BB%D0%B5%D1%82%D0%B8%D0%BA%D0%B0" TargetMode="External"/><Relationship Id="rId48" Type="http://schemas.openxmlformats.org/officeDocument/2006/relationships/hyperlink" Target="https://ru.wikipedia.org/wiki/%D0%9B%D1%8B%D0%B6%D0%B8" TargetMode="External"/><Relationship Id="rId56" Type="http://schemas.openxmlformats.org/officeDocument/2006/relationships/hyperlink" Target="https://ru.wikipedia.org/wiki/%D0%90%D1%8D%D1%80%D0%BE%D0%B1%D0%B8%D0%BA%D0%B0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4.jpeg"/><Relationship Id="rId77" Type="http://schemas.openxmlformats.org/officeDocument/2006/relationships/image" Target="media/image48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%D0%91%D0%B5%D0%B3" TargetMode="External"/><Relationship Id="rId72" Type="http://schemas.openxmlformats.org/officeDocument/2006/relationships/hyperlink" Target="https://ru.wikipedia.org/wiki/%D0%A7%D0%A1%D0%A1" TargetMode="External"/><Relationship Id="rId80" Type="http://schemas.openxmlformats.org/officeDocument/2006/relationships/hyperlink" Target="https://ru.wikipedia.org/wiki/%D0%9C%D0%BE%D0%BC%D0%B5%D0%BD%D1%82_%D1%81%D0%B8%D0%BB%D1%8B" TargetMode="External"/><Relationship Id="rId85" Type="http://schemas.openxmlformats.org/officeDocument/2006/relationships/image" Target="media/image50.jpeg"/><Relationship Id="rId93" Type="http://schemas.openxmlformats.org/officeDocument/2006/relationships/image" Target="media/image53.jpeg"/><Relationship Id="rId98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3.jpeg"/><Relationship Id="rId59" Type="http://schemas.openxmlformats.org/officeDocument/2006/relationships/image" Target="media/image38.jpeg"/><Relationship Id="rId67" Type="http://schemas.openxmlformats.org/officeDocument/2006/relationships/hyperlink" Target="https://en.wikipedia.org/wiki/Metal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ru.wikipedia.org/wiki/%D0%A1%D0%BF%D0%BE%D1%80%D1%82%D0%B8%D0%B2%D0%BD%D1%8B%D0%B9_%D0%B8%D0%BD%D0%B2%D0%B5%D0%BD%D1%82%D0%B0%D1%80%D1%8C" TargetMode="External"/><Relationship Id="rId54" Type="http://schemas.openxmlformats.org/officeDocument/2006/relationships/image" Target="media/image36.jpeg"/><Relationship Id="rId62" Type="http://schemas.openxmlformats.org/officeDocument/2006/relationships/hyperlink" Target="https://4-yoga.com/propsy-nabory-aksessuary/" TargetMode="External"/><Relationship Id="rId70" Type="http://schemas.openxmlformats.org/officeDocument/2006/relationships/image" Target="media/image45.jpeg"/><Relationship Id="rId75" Type="http://schemas.openxmlformats.org/officeDocument/2006/relationships/hyperlink" Target="https://ru.wikipedia.org/wiki/%D0%9B%D1%91%D0%B3%D0%BA%D0%B8%D0%B5" TargetMode="External"/><Relationship Id="rId83" Type="http://schemas.openxmlformats.org/officeDocument/2006/relationships/hyperlink" Target="https://ru.wikipedia.org/wiki/%D0%94%D0%B5%D1%84%D0%BE%D1%80%D0%BC%D0%B0%D1%86%D0%B8%D1%8F" TargetMode="External"/><Relationship Id="rId88" Type="http://schemas.openxmlformats.org/officeDocument/2006/relationships/hyperlink" Target="https://dlia-sporta.ru/glavnaia/inventar/snariady-dlia-metaniia/" TargetMode="External"/><Relationship Id="rId91" Type="http://schemas.openxmlformats.org/officeDocument/2006/relationships/hyperlink" Target="https://dlia-sporta.ru/glavnaia/vidy-sporta/legkaia-atletika/" TargetMode="External"/><Relationship Id="rId96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4.jpeg"/><Relationship Id="rId57" Type="http://schemas.openxmlformats.org/officeDocument/2006/relationships/image" Target="media/image3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hyperlink" Target="https://ru.wikipedia.org/wiki/%D0%9F%D0%B0%D1%83%D1%8D%D1%80%D0%BB%D0%B8%D1%84%D1%82%D0%B8%D0%BD%D0%B3" TargetMode="External"/><Relationship Id="rId52" Type="http://schemas.openxmlformats.org/officeDocument/2006/relationships/hyperlink" Target="https://ru.wikipedia.org/wiki/%D0%A5%D0%BE%D0%B4%D1%8C%D0%B1%D0%B0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hyperlink" Target="https://ru.wikipedia.org/wiki/%D0%9C%D0%B5%D0%B4%D0%B8%D1%86%D0%B8%D0%BD%D0%B0" TargetMode="External"/><Relationship Id="rId78" Type="http://schemas.openxmlformats.org/officeDocument/2006/relationships/hyperlink" Target="https://ru.wikipedia.org/wiki/%D0%98%D0%B7%D0%BC%D0%B5%D1%80%D0%B8%D1%82%D0%B5%D0%BB%D1%8C%D0%BD%D1%8B%D0%B9_%D0%BF%D1%80%D0%B8%D0%B1%D0%BE%D1%80" TargetMode="External"/><Relationship Id="rId81" Type="http://schemas.openxmlformats.org/officeDocument/2006/relationships/hyperlink" Target="https://ru.wikipedia.org/wiki/%D0%A3%D0%BF%D1%80%D1%83%D0%B3%D0%BE%D1%81%D1%82%D1%8C" TargetMode="External"/><Relationship Id="rId86" Type="http://schemas.openxmlformats.org/officeDocument/2006/relationships/image" Target="media/image51.jpeg"/><Relationship Id="rId94" Type="http://schemas.openxmlformats.org/officeDocument/2006/relationships/image" Target="media/image54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BBD28-17D2-4810-8A42-BAF5DB261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7903</Words>
  <Characters>45049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Владимир Евгеньевич Смирнов</cp:lastModifiedBy>
  <cp:revision>4</cp:revision>
  <dcterms:created xsi:type="dcterms:W3CDTF">2023-10-16T09:39:00Z</dcterms:created>
  <dcterms:modified xsi:type="dcterms:W3CDTF">2023-10-16T09:43:00Z</dcterms:modified>
</cp:coreProperties>
</file>