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75" w:rsidRDefault="00834875" w:rsidP="00834875">
      <w:pPr>
        <w:rPr>
          <w:rFonts w:ascii="Times New Roman" w:hAnsi="Times New Roman" w:cs="Times New Roman"/>
          <w:b/>
          <w:sz w:val="24"/>
          <w:szCs w:val="24"/>
        </w:rPr>
      </w:pPr>
    </w:p>
    <w:p w:rsidR="00834875" w:rsidRPr="008C5644" w:rsidRDefault="00834875" w:rsidP="0083487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644">
        <w:rPr>
          <w:rFonts w:ascii="Times New Roman" w:hAnsi="Times New Roman" w:cs="Times New Roman"/>
          <w:b/>
          <w:sz w:val="24"/>
          <w:szCs w:val="24"/>
        </w:rPr>
        <w:t xml:space="preserve">44.02.04 Специальное дошкольное образование </w:t>
      </w:r>
    </w:p>
    <w:p w:rsidR="00834875" w:rsidRPr="008C5644" w:rsidRDefault="00834875" w:rsidP="00834875">
      <w:pPr>
        <w:shd w:val="clear" w:color="auto" w:fill="FFFFFF"/>
        <w:spacing w:after="0"/>
        <w:jc w:val="center"/>
        <w:rPr>
          <w:b/>
          <w:color w:val="000000"/>
        </w:rPr>
      </w:pPr>
      <w:r w:rsidRPr="008C5644">
        <w:rPr>
          <w:rFonts w:ascii="Times New Roman" w:hAnsi="Times New Roman" w:cs="Times New Roman"/>
          <w:b/>
          <w:sz w:val="24"/>
          <w:szCs w:val="24"/>
        </w:rPr>
        <w:t>(квалификация - воспитатель детей дошкольного возраста с отклонениями в разв</w:t>
      </w:r>
      <w:r w:rsidRPr="008C5644">
        <w:rPr>
          <w:rFonts w:ascii="Times New Roman" w:hAnsi="Times New Roman" w:cs="Times New Roman"/>
          <w:b/>
          <w:sz w:val="24"/>
          <w:szCs w:val="24"/>
        </w:rPr>
        <w:t>и</w:t>
      </w:r>
      <w:r w:rsidRPr="008C5644">
        <w:rPr>
          <w:rFonts w:ascii="Times New Roman" w:hAnsi="Times New Roman" w:cs="Times New Roman"/>
          <w:b/>
          <w:sz w:val="24"/>
          <w:szCs w:val="24"/>
        </w:rPr>
        <w:t>тии и с сохранным развитием)</w:t>
      </w:r>
    </w:p>
    <w:p w:rsidR="00834875" w:rsidRPr="000E4869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сроки освоения основной профессиональной образовательной пр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среднего профессионального образования углубленной подготовки при очной форме получения образования и присваиваемая квалификация приводятся в таблице 1.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94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2922"/>
        <w:gridCol w:w="3477"/>
      </w:tblGrid>
      <w:tr w:rsidR="00834875" w:rsidRPr="00274F9D" w:rsidTr="00517BCB">
        <w:trPr>
          <w:cantSplit/>
          <w:trHeight w:val="308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75" w:rsidRPr="00274F9D" w:rsidRDefault="00834875" w:rsidP="00517BCB">
            <w:pPr>
              <w:pStyle w:val="a3"/>
              <w:widowControl w:val="0"/>
              <w:spacing w:after="0" w:line="276" w:lineRule="auto"/>
              <w:jc w:val="center"/>
              <w:rPr>
                <w:b/>
                <w:caps/>
              </w:rPr>
            </w:pPr>
            <w:r w:rsidRPr="00274F9D">
              <w:rPr>
                <w:b/>
                <w:bCs/>
              </w:rPr>
              <w:t>Образовательная база приема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75" w:rsidRPr="00274F9D" w:rsidRDefault="00834875" w:rsidP="00517BCB">
            <w:pPr>
              <w:pStyle w:val="a3"/>
              <w:widowControl w:val="0"/>
              <w:spacing w:after="0" w:line="276" w:lineRule="auto"/>
              <w:jc w:val="center"/>
              <w:rPr>
                <w:b/>
                <w:caps/>
              </w:rPr>
            </w:pPr>
            <w:r w:rsidRPr="00274F9D">
              <w:rPr>
                <w:b/>
              </w:rPr>
              <w:t>Наименование квал</w:t>
            </w:r>
            <w:r w:rsidRPr="00274F9D">
              <w:rPr>
                <w:b/>
              </w:rPr>
              <w:t>и</w:t>
            </w:r>
            <w:r w:rsidRPr="00274F9D">
              <w:rPr>
                <w:b/>
              </w:rPr>
              <w:t>фикации углубленной подготовки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75" w:rsidRPr="00274F9D" w:rsidRDefault="00834875" w:rsidP="00517BCB">
            <w:pPr>
              <w:pStyle w:val="a3"/>
              <w:widowControl w:val="0"/>
              <w:spacing w:after="0" w:line="276" w:lineRule="auto"/>
              <w:jc w:val="center"/>
              <w:rPr>
                <w:b/>
                <w:caps/>
              </w:rPr>
            </w:pPr>
            <w:r w:rsidRPr="00274F9D">
              <w:rPr>
                <w:b/>
              </w:rPr>
              <w:t xml:space="preserve">Нормативный срок освоения ОПОП СПО углубленной подготовки </w:t>
            </w:r>
            <w:r w:rsidRPr="00274F9D">
              <w:rPr>
                <w:b/>
                <w:bCs/>
              </w:rPr>
              <w:t>при очной форме получения образования</w:t>
            </w:r>
          </w:p>
        </w:tc>
      </w:tr>
      <w:tr w:rsidR="00834875" w:rsidRPr="00274F9D" w:rsidTr="00517BCB">
        <w:trPr>
          <w:cantSplit/>
          <w:trHeight w:val="308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75" w:rsidRPr="00274F9D" w:rsidRDefault="00834875" w:rsidP="00517BCB">
            <w:pPr>
              <w:pStyle w:val="3"/>
              <w:widowControl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4F9D">
              <w:rPr>
                <w:rFonts w:ascii="Times New Roman" w:hAnsi="Times New Roman" w:cs="Times New Roman"/>
                <w:bCs/>
                <w:szCs w:val="24"/>
              </w:rPr>
              <w:t>на базе среднего общего образования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75" w:rsidRPr="008C5644" w:rsidRDefault="00834875" w:rsidP="00517BCB">
            <w:pPr>
              <w:pStyle w:val="a3"/>
              <w:widowControl w:val="0"/>
              <w:spacing w:after="0" w:line="276" w:lineRule="auto"/>
              <w:jc w:val="center"/>
            </w:pPr>
            <w:r>
              <w:t>Воспитатель детей дошкольного возраста с о</w:t>
            </w:r>
            <w:r>
              <w:t>т</w:t>
            </w:r>
            <w:r>
              <w:t>клонениями в развитии и с сохранным развитием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75" w:rsidRPr="00274F9D" w:rsidRDefault="00834875" w:rsidP="00517BCB">
            <w:pPr>
              <w:pStyle w:val="a3"/>
              <w:widowControl w:val="0"/>
              <w:spacing w:after="0" w:line="276" w:lineRule="auto"/>
              <w:jc w:val="center"/>
              <w:rPr>
                <w:bCs/>
                <w:caps/>
              </w:rPr>
            </w:pPr>
            <w:r w:rsidRPr="00274F9D">
              <w:rPr>
                <w:bCs/>
              </w:rPr>
              <w:t>2 года 10 месяцев</w:t>
            </w:r>
          </w:p>
        </w:tc>
      </w:tr>
      <w:tr w:rsidR="00834875" w:rsidRPr="00274F9D" w:rsidTr="00517BCB">
        <w:trPr>
          <w:cantSplit/>
          <w:trHeight w:val="308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75" w:rsidRPr="00274F9D" w:rsidRDefault="00834875" w:rsidP="00517BCB">
            <w:pPr>
              <w:pStyle w:val="3"/>
              <w:widowControl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4F9D">
              <w:rPr>
                <w:rFonts w:ascii="Times New Roman" w:hAnsi="Times New Roman" w:cs="Times New Roman"/>
                <w:bCs/>
                <w:szCs w:val="24"/>
              </w:rPr>
              <w:t>на базе основного общего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75" w:rsidRPr="00274F9D" w:rsidRDefault="00834875" w:rsidP="00517B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75" w:rsidRPr="00274F9D" w:rsidRDefault="00834875" w:rsidP="00517BCB">
            <w:pPr>
              <w:pStyle w:val="a3"/>
              <w:widowControl w:val="0"/>
              <w:spacing w:after="0" w:line="276" w:lineRule="auto"/>
              <w:jc w:val="center"/>
              <w:rPr>
                <w:caps/>
              </w:rPr>
            </w:pPr>
            <w:r w:rsidRPr="00274F9D">
              <w:rPr>
                <w:bCs/>
              </w:rPr>
              <w:t>3 года 10 месяцев</w:t>
            </w:r>
            <w:r w:rsidRPr="00274F9D">
              <w:rPr>
                <w:rStyle w:val="a7"/>
                <w:bCs/>
              </w:rPr>
              <w:footnoteReference w:id="2"/>
            </w:r>
          </w:p>
        </w:tc>
      </w:tr>
    </w:tbl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ОПОП СПО углубленной подготовки по заочной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образованияувеличивается: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(полного) общего образования – не более чемна 1 год;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основного общего образования – не более чем на 1,5 года.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  профессиональной      деятельности   выпускников: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об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детей дошкольного возраста с отклонениями вразвитии и с сохранным развитием в образовательных учрежденияхразного вида и в домашних условиях.</w:t>
      </w:r>
    </w:p>
    <w:p w:rsidR="00834875" w:rsidRPr="008D57DB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Объектами профессиональной деятельности выпускниковявляются: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содержание, методы, средства, формы организации и процессвоспитания и обучения детей дошкольного возраста с ограниченнымивозможностями здоровья и с с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хранным развитием;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содержание, методы,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средства организации и процесс 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с коллегами и социальными партнерами (учреждениями(организациями) образов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культуры, родителями (лицами, ихзаменяющими)) по вопросам обучения и воспит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дошкольниковс ограниченными возможностями здоровья и с сохранным развитием;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документационное обеспечение образовательного процесса.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детей дошкольного возраста с отклонениямив развитии и с сохранным развитием готовится к </w:t>
      </w: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следующим видамдеятельности: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мероприятий, направленных на укреплениездоровья ребенка и его физическое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и организация различных видов деятельности иобщения детей с сохра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развитием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и организация различных видов деятельности иобщения детей с огран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заимодействие с родителями, лицами, их заменяющими, исотрудниками образ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етодическое обеспечение образовательного процесса.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детей дошкольного возраста с отклонениямив развитии и с сохранным развитием должен обладать </w:t>
      </w: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общимикомпетенциями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включающими в себя способность: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будущейпрофессии, проявлять к ней устойчивый интерес.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определятьметоды решения профессиональных задач, оценивать их эффективность икачество.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Оценивать риски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ринимать решения в нестандартных 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иск, анализ и оценку информации, 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 для пост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новки и решения профессиональных задач,профессионального и личностного развития.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технологиидля соверше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ствования профессиональной деятельности.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взаимодействоватьс руководством, колл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и социальными партнерами.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Ставить цели, мотивировать деятельность воспитанников,организовывать и контролировать их работу с принятием на себяответственности за качество образовател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иличностного разв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тия, заниматься самообразованием, осознаннопланировать повышение квалификации.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Осуществлять профессиональную деятельность в условияхобновления ее ц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содержания, смены технологий.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Осуществлять профилактику травматизма, обеспечиватьохрану жизни и здоровья детей.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Строить профессиональную деятельность с соблюдениемрегулирующих ее правовых норм.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12. Исполнять     воинскую     обязанность,   в   том    числес применением п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лученных профессиональных знаний (для юношей).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детей дошкольного возраста с отклонениямив    развитии    и    с   сохранным     развитием    должен    обладать</w:t>
      </w: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профессиональными компетенциями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ветствующими основнымвидам профессиональной деятельности:</w:t>
      </w:r>
    </w:p>
    <w:p w:rsidR="00834875" w:rsidRPr="008D57DB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мероприятий, направленных на укреплениездоровья и физич</w:t>
      </w: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 развитие детей с ограниченнымивозможностями здоровья и с сохранным ра</w:t>
      </w: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витием.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Планировать мероприятия, направленные на укреплениездоровья и физич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развитие детей.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Проводить режимные моменты (умывание, одевание,питание).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1.3. Проводить мероприятия по физическому воспитаниюв процессе выполн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двигательного режима (утреннюю гимнастику,занятия, прогулки, закаливание, фи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 досуги, праздники).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1.4. Осуществлять педагогическое наблюдение за состояниемздоровья каждого ребенка, своевременно информировать медицинскогоработника об изменениях в его с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мочувствии.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Анализировать     процесс    и   результаты    проведениямероприятий, направленных на укрепление здоровья и физическоеразвитие детей с ограниченными во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можностями здоровья и с сохраннымразвитием.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и организация различных видов деятельности иобщения детей с с</w:t>
      </w: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хранным развитием.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ПК 2.1. Планировать различные виды деятельности и общения детейв течение дня.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Организовывать игровую и продуктивную деятельность(рисование, лепка, аппликация, конструирование), посильный труд исамообслуживание, общение детей ра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и дошкольного возраста.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Организовывать и проводить праздники и развлече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для 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раннего и дошкольного возраста.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Анализировать процесс и результаты организации различ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общения детей.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Определять цели и задачи, планировать занятия с детьмидошкольного во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Проводить занятия с детьми дошкольного возраста.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2.7. Осуществлять педагогиче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контроль, оценивать процесс 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результаты обучения дошкольников.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2.8. Анализировать занятия.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2.9. Вести документацию, обеспечивающую образовательныйпроцесс.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и организация различных видов деятельности иобщения детей с о</w:t>
      </w: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раниченными возможностями здоровья.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Планировать различные виды деятельности и общения детейс ограниче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 в течение дня.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Организовывать игровую и продуктивную деятельность(рисование, лепка, аппликация, конструирование), посильный труд исамообслуживание, общение детей ра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и дошкольного возрастас ограниченными возможностями здоровья.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Организовывать и проводить праздники и развлечениядля детей раннего и дошкольного возраста с ограниченнымивозможностями здоровья.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Анализировать процесс и результаты организации различныхвидов де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общения детей с ограниченными возможностямиздоровья.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 Определять цели и задачи, планировать занятия с детьмидошкольного во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 с ограниченными возможностями здоровья.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3.6. Проводить занятия.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3.7. Осуществлять педагогический контроль, оценивать процесси результаты обучения дошкольников с ограниченными возможностямиздоровья.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3.8. Анализировать проведенные занятия.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3.9. Вести документацию, обеспечивающую образовательныйпроцесс.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Взаимодействие     с   родителями      и    сотрудникамиобразовательного учр</w:t>
      </w: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ждения.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4.1. Определять цели, задачи и планировать работу с родителями(лицами, их заменяющими).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Проводить индивидуальные консультации по вопросамсемейного воспит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социального, психического и физического развитияребенка, в том числе имеющего ограниченные возможности здоровья.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Проводить родительские собрания, привлекать родителейк организации и проведению мероприятий в группе и в образовательномучреждении.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 Оценивать и анализировать результаты работы с родител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ми,корректировать процесс взаимодействия с ними.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4.5. Координировать деятельность сотрудников образовательногоучреждения, работающих с группой.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образовательного процесса.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 Разрабатывать     методические     материалы      (рабочиепрограммы, уче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но-тематические планы) на основе примерныхс учетом состояния здоровья, особенностей возраста, группы и отдельныхвоспитанников.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5.2. Создавать в группе предметно-развивающую среду.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5.3. Систематизировать и оценивать педагогический опыт иобразовательные технологии в области дошкольного и специальногодошкольного образования на основе изучения профессиональнойлитературы, самоанализа и анализа деятельности других п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дагогов.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5.4. Оформлять педагогические разработки в виде отчетов,рефератов, высту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5.5. Участвовать в исследовательской и проектной деятельностив области д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и специального дошкольного образования.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профессиональная образовательная программапо специальности СПО предусматривает изучение следующих учебныхциклов: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гуманитарного и социально-экономического;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математического и общего естественнонаучного;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профессионального;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разделов: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практика;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(по профилю специальности);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(преддипломная);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аттестация;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(подготовка и защитавыпускной квалиф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кационной работы).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    часть       основной      профессиональнойобразовательной пр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 по циклам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около70 процентов от общего объема времени, отведенного на их освоение.Вариативная часть (около 30 процентов) дает возможность расширения и(или) углубления подготовки, определяемой содержанием обязательнойчасти, получения дополнительных компетенций, умений и знаний,необходимых для обеспечения конкуре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тоспособности выпускника всоответствии с запросами регионального рынка труда и во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можностямипродолжения образования. 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гуманитарный и социально-экономический, математическийи общий ест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ственнонаучный циклы состоят из дисциплин.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цикл состоит из общепрофессиональныхдисциплин и профе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сиональных модулей в соответствии с основнымивидами деятельности. В состав профе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сионального модуля входит одинили несколько междисциплинарных курсов. При осво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обучающимисяпрофессиональных модулей проводятся учебная практика и (или)производственная практика (по профилю специальности).</w:t>
      </w:r>
    </w:p>
    <w:p w:rsidR="00834875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общего гуманитарного и социально-экономического цикла ОПОП СПО углубленной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следующих обязател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дисциплин: «Основыфилософии», «История», «Психология общения», «Иностранный язык»,«Физическая культура».</w:t>
      </w:r>
    </w:p>
    <w:p w:rsidR="00834875" w:rsidRPr="008C5644" w:rsidRDefault="00834875" w:rsidP="0083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профессионального цикла ОПОП СПОуглубленной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 w:rsidRPr="008C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дисциплины«Безопасность          жизнедеятельности». </w:t>
      </w:r>
    </w:p>
    <w:p w:rsidR="002C6B77" w:rsidRDefault="002C6B77"/>
    <w:sectPr w:rsidR="002C6B77" w:rsidSect="002C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873" w:rsidRDefault="00436873" w:rsidP="00834875">
      <w:pPr>
        <w:spacing w:after="0" w:line="240" w:lineRule="auto"/>
      </w:pPr>
      <w:r>
        <w:separator/>
      </w:r>
    </w:p>
  </w:endnote>
  <w:endnote w:type="continuationSeparator" w:id="1">
    <w:p w:rsidR="00436873" w:rsidRDefault="00436873" w:rsidP="0083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873" w:rsidRDefault="00436873" w:rsidP="00834875">
      <w:pPr>
        <w:spacing w:after="0" w:line="240" w:lineRule="auto"/>
      </w:pPr>
      <w:r>
        <w:separator/>
      </w:r>
    </w:p>
  </w:footnote>
  <w:footnote w:type="continuationSeparator" w:id="1">
    <w:p w:rsidR="00436873" w:rsidRDefault="00436873" w:rsidP="00834875">
      <w:pPr>
        <w:spacing w:after="0" w:line="240" w:lineRule="auto"/>
      </w:pPr>
      <w:r>
        <w:continuationSeparator/>
      </w:r>
    </w:p>
  </w:footnote>
  <w:footnote w:id="2">
    <w:p w:rsidR="00834875" w:rsidRDefault="00834875" w:rsidP="00834875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7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Образовательные учреждения, осуществляющие подготовку специалистов на базе основного о</w:t>
      </w:r>
      <w:r>
        <w:rPr>
          <w:rFonts w:ascii="Times New Roman" w:hAnsi="Times New Roman" w:cs="Times New Roman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щего образования, реализуют федеральный государственный образовательный стандарт среднего (полного) общего образования с учетом профиля получаемого профессионального образования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875"/>
    <w:rsid w:val="002C6B77"/>
    <w:rsid w:val="00436873"/>
    <w:rsid w:val="0083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348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34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834875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834875"/>
    <w:rPr>
      <w:rFonts w:ascii="Arial" w:eastAsia="Times New Roman" w:hAnsi="Arial" w:cs="Wingdings"/>
      <w:sz w:val="20"/>
      <w:szCs w:val="20"/>
      <w:lang w:eastAsia="ar-SA"/>
    </w:rPr>
  </w:style>
  <w:style w:type="paragraph" w:styleId="3">
    <w:name w:val="List 3"/>
    <w:basedOn w:val="a"/>
    <w:rsid w:val="00834875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styleId="a7">
    <w:name w:val="footnote reference"/>
    <w:basedOn w:val="a0"/>
    <w:semiHidden/>
    <w:rsid w:val="008348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8944</Characters>
  <Application>Microsoft Office Word</Application>
  <DocSecurity>0</DocSecurity>
  <Lines>74</Lines>
  <Paragraphs>20</Paragraphs>
  <ScaleCrop>false</ScaleCrop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2016-04-13T09:24:00Z</dcterms:created>
  <dcterms:modified xsi:type="dcterms:W3CDTF">2016-04-13T09:24:00Z</dcterms:modified>
</cp:coreProperties>
</file>